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9.png" ContentType="image/png"/>
  <Override PartName="/word/media/image10.jpeg" ContentType="image/jpeg"/>
  <Override PartName="/word/media/image11.wmf" ContentType="image/x-wmf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0" distL="0" distR="0" wp14:anchorId="2809CE82">
                <wp:extent cx="6061710" cy="301625"/>
                <wp:effectExtent l="0" t="0" r="0" b="381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1680" cy="301680"/>
                          <a:chOff x="0" y="0"/>
                          <a:chExt cx="6061680" cy="3016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061680" cy="301680"/>
                          </a:xfrm>
                          <a:custGeom>
                            <a:avLst/>
                            <a:gdLst>
                              <a:gd name="textAreaLeft" fmla="*/ 0 w 3436560"/>
                              <a:gd name="textAreaRight" fmla="*/ 3437280 w 3436560"/>
                              <a:gd name="textAreaTop" fmla="*/ 0 h 171000"/>
                              <a:gd name="textAreaBottom" fmla="*/ 171720 h 171000"/>
                            </a:gdLst>
                            <a:ahLst/>
                            <a:rect l="textAreaLeft" t="textAreaTop" r="textAreaRight" b="textAreaBottom"/>
                            <a:pathLst>
                              <a:path w="10401" h="524">
                                <a:moveTo>
                                  <a:pt x="10401" y="0"/>
                                </a:moveTo>
                                <a:lnTo>
                                  <a:pt x="10386" y="0"/>
                                </a:lnTo>
                                <a:lnTo>
                                  <a:pt x="10386" y="14"/>
                                </a:lnTo>
                                <a:lnTo>
                                  <a:pt x="10386" y="508"/>
                                </a:lnTo>
                                <a:lnTo>
                                  <a:pt x="10314" y="508"/>
                                </a:lnTo>
                                <a:lnTo>
                                  <a:pt x="14" y="508"/>
                                </a:lnTo>
                                <a:lnTo>
                                  <a:pt x="14" y="14"/>
                                </a:lnTo>
                                <a:lnTo>
                                  <a:pt x="10314" y="14"/>
                                </a:lnTo>
                                <a:lnTo>
                                  <a:pt x="10386" y="14"/>
                                </a:lnTo>
                                <a:lnTo>
                                  <a:pt x="10386" y="0"/>
                                </a:lnTo>
                                <a:lnTo>
                                  <a:pt x="103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508"/>
                                </a:lnTo>
                                <a:lnTo>
                                  <a:pt x="0" y="524"/>
                                </a:lnTo>
                                <a:lnTo>
                                  <a:pt x="10314" y="524"/>
                                </a:lnTo>
                                <a:lnTo>
                                  <a:pt x="10401" y="524"/>
                                </a:lnTo>
                                <a:lnTo>
                                  <a:pt x="10401" y="508"/>
                                </a:lnTo>
                                <a:lnTo>
                                  <a:pt x="10401" y="14"/>
                                </a:lnTo>
                                <a:lnTo>
                                  <a:pt x="10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53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760" y="40680"/>
                            <a:ext cx="5977800" cy="21852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153c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6"/>
                                <w:ind w:left="926" w:hanging="0"/>
                                <w:rPr>
                                  <w:b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INFORMATIVA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REGOLAMENTO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679/2016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(“GDPR”)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24.1pt;width:477.3pt;height:23.75pt" coordorigin="0,-482" coordsize="9546,475">
                <v:rect id="shape_0" ID="Text Box 7" path="m0,0l-2147483645,0l-2147483645,-2147483646l0,-2147483646xe" stroked="t" o:allowincell="f" style="position:absolute;left:66;top:-418;width:9413;height:343;mso-wrap-style:square;v-text-anchor:top;mso-position-vertical:top">
                  <v:fill o:detectmouseclick="t" on="false"/>
                  <v:stroke color="#00153c" weight="18360" joinstyle="miter" endcap="flat"/>
                  <v:textbox>
                    <w:txbxContent>
                      <w:p>
                        <w:pPr>
                          <w:pStyle w:val="Normal"/>
                          <w:spacing w:lineRule="exact" w:line="316"/>
                          <w:ind w:left="926" w:hanging="0"/>
                          <w:rPr>
                            <w:b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INFORMATIVA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ART.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13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REGOLAMENTO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UE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679/2016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(“GDPR”)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Normal"/>
        <w:ind w:left="58" w:hanging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ind w:left="58" w:hanging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ind w:left="58" w:hanging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ind w:left="58" w:hanging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ind w:left="58" w:hanging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Normal"/>
        <w:spacing w:before="4" w:after="0"/>
        <w:rPr>
          <w:rFonts w:ascii="Times New Roman" w:hAnsi="Times New Roman" w:eastAsia="Times New Roman" w:cs="Times New Roman"/>
          <w:sz w:val="5"/>
        </w:rPr>
      </w:pPr>
      <w:r>
        <w:rPr>
          <w:rFonts w:eastAsia="Times New Roman" w:cs="Times New Roman" w:ascii="Times New Roman" w:hAnsi="Times New Roman"/>
          <w:sz w:val="5"/>
        </w:rPr>
        <mc:AlternateContent>
          <mc:Choice Requires="wps">
            <w:drawing>
              <wp:anchor behindDoc="0" distT="0" distB="11430" distL="0" distR="3175" simplePos="0" locked="0" layoutInCell="0" allowOverlap="1" relativeHeight="12" wp14:anchorId="1DE5406C">
                <wp:simplePos x="0" y="0"/>
                <wp:positionH relativeFrom="page">
                  <wp:posOffset>2760980</wp:posOffset>
                </wp:positionH>
                <wp:positionV relativeFrom="paragraph">
                  <wp:posOffset>63500</wp:posOffset>
                </wp:positionV>
                <wp:extent cx="4313555" cy="2769870"/>
                <wp:effectExtent l="0" t="0" r="0" b="0"/>
                <wp:wrapTopAndBottom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520" cy="276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771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6771"/>
                            </w:tblGrid>
                            <w:tr>
                              <w:trPr>
                                <w:trHeight w:val="672" w:hRule="atLeast"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thinThickMediumGap" w:sz="2" w:space="0" w:color="001F5F"/>
                                    <w:left w:val="thinThickMediumGap" w:sz="2" w:space="0" w:color="001F5F"/>
                                    <w:bottom w:val="thickThinMediumGap" w:sz="2" w:space="0" w:color="001F5F"/>
                                    <w:right w:val="thickThinMediumGap" w:sz="2" w:space="0" w:color="001F5F"/>
                                  </w:tcBorders>
                                  <w:shd w:color="auto" w:fill="BACDE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566" w:before="86" w:after="0"/>
                                    <w:ind w:left="135" w:hanging="0"/>
                                    <w:jc w:val="left"/>
                                    <w:rPr>
                                      <w:b/>
                                      <w:b/>
                                      <w:sz w:val="26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416560" cy="369570"/>
                                        <wp:effectExtent l="0" t="0" r="0" b="0"/>
                                        <wp:docPr id="5" name="image4.png" descr="Utent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4.png" descr="Utent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6560" cy="369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pacing w:val="12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TITOLARE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TRATTAMENTO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83" w:hRule="atLeast"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thinThickMediumGap" w:sz="2" w:space="0" w:color="001F5F"/>
                                    <w:left w:val="thinThickMediumGap" w:sz="2" w:space="0" w:color="001F5F"/>
                                    <w:bottom w:val="thickThinMediumGap" w:sz="2" w:space="0" w:color="001F5F"/>
                                    <w:right w:val="thickThinMediumGap" w:sz="2" w:space="0" w:color="001F5F"/>
                                  </w:tcBorders>
                                  <w:shd w:color="auto" w:fill="DEDED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66" w:before="204" w:after="0"/>
                                    <w:ind w:left="907" w:right="617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Comune di Licata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192" w:before="16" w:after="0"/>
                                    <w:ind w:left="907" w:right="616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Piazza Progresso, 10</w:t>
                                    <w:br/>
                                    <w:t>92027 Licata - AG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192" w:before="16" w:after="0"/>
                                    <w:ind w:left="907" w:right="616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CF: 81000410845 PARTITA IVA: 00237560842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192" w:before="16" w:after="0"/>
                                    <w:ind w:left="907" w:right="616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Tel: 0922 868111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50" w:before="0" w:after="0"/>
                                    <w:ind w:left="907" w:right="618" w:hanging="0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PEC: </w:t>
                                  </w:r>
                                  <w:hyperlink r:id="rId3">
                                    <w:r>
                                      <w:rPr>
                                        <w:rStyle w:val="CollegamentoInternet"/>
                                        <w:rFonts w:ascii="Calibri" w:hAnsi="Calibri"/>
                                        <w:bCs/>
                                        <w:kern w:val="0"/>
                                        <w:sz w:val="24"/>
                                        <w:szCs w:val="22"/>
                                        <w:lang w:eastAsia="en-US" w:bidi="ar-SA"/>
                                      </w:rPr>
                                      <w:t>protocollo@cert.comune.licata.ag.it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606" w:hRule="atLeast"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thinThickMediumGap" w:sz="2" w:space="0" w:color="001F5F"/>
                                    <w:left w:val="thinThickMediumGap" w:sz="2" w:space="0" w:color="001F5F"/>
                                    <w:right w:val="thickThinMediumGap" w:sz="2" w:space="0" w:color="001F5F"/>
                                  </w:tcBorders>
                                  <w:shd w:color="auto" w:fill="DEDED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2" w:after="0"/>
                                    <w:ind w:left="663" w:right="618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1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Responsabile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9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1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della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9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Protezione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9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8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Dati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9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–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spacing w:val="-14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RPD/DPO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218" w:before="44" w:after="0"/>
                                    <w:ind w:left="297" w:right="247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In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8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ragione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8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delle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7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svolte,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il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7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Titolare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7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ha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designato,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ai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sensi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7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dell’art.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4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37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4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4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GDPR,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un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3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DPO,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raggiungibile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presso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la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sede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contatti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6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del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5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Titolare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inviando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spacing w:val="-42"/>
                                      <w:w w:val="95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kern w:val="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una raccomandata A/R “alla c.a. del DPO”, oppure agli indirizzi: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218" w:before="44" w:after="0"/>
                                    <w:ind w:left="297" w:right="247" w:hanging="0"/>
                                    <w:jc w:val="center"/>
                                    <w:rPr>
                                      <w:rFonts w:ascii="Calibri" w:hAnsi="Calibri" w:cs="Calibri" w:asciiTheme="minorHAnsi" w:cstheme="minorHAnsi" w:hAnsiTheme="minorHAnsi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  <w:hyperlink r:id="rId4">
                                    <w:r>
                                      <w:rPr>
                                        <w:rStyle w:val="CollegamentoInternet"/>
                                        <w:kern w:val="0"/>
                                        <w:sz w:val="22"/>
                                        <w:szCs w:val="22"/>
                                        <w:lang w:eastAsia="en-US" w:bidi="ar-SA"/>
                                      </w:rPr>
                                      <w:t>dpo@comune.licata.ag.it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218" w:before="44" w:after="0"/>
                                    <w:ind w:right="247" w:hanging="0"/>
                                    <w:jc w:val="left"/>
                                    <w:rPr>
                                      <w:rFonts w:ascii="Calibri" w:hAnsi="Calibr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1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eltes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17.4pt;margin-top:5pt;width:339.6pt;height:218.05pt;mso-wrap-style:none;v-text-anchor:middle;mso-position-horizontal-relative:page" wp14:anchorId="1DE5406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6771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6771"/>
                      </w:tblGrid>
                      <w:tr>
                        <w:trPr>
                          <w:trHeight w:val="672" w:hRule="atLeast"/>
                        </w:trPr>
                        <w:tc>
                          <w:tcPr>
                            <w:tcW w:w="6771" w:type="dxa"/>
                            <w:tcBorders>
                              <w:top w:val="thinThickMediumGap" w:sz="2" w:space="0" w:color="001F5F"/>
                              <w:left w:val="thinThickMediumGap" w:sz="2" w:space="0" w:color="001F5F"/>
                              <w:bottom w:val="thickThinMediumGap" w:sz="2" w:space="0" w:color="001F5F"/>
                              <w:right w:val="thickThinMediumGap" w:sz="2" w:space="0" w:color="001F5F"/>
                            </w:tcBorders>
                            <w:shd w:color="auto" w:fill="BACDE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566" w:before="86" w:after="0"/>
                              <w:ind w:left="135" w:hanging="0"/>
                              <w:jc w:val="left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416560" cy="369570"/>
                                  <wp:effectExtent l="0" t="0" r="0" b="0"/>
                                  <wp:docPr id="6" name="image4.png" descr="Ut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4.png" descr="Ut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560" cy="36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           </w:t>
                            </w:r>
                            <w:r>
                              <w:rPr>
                                <w:spacing w:val="12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TITOLARE</w:t>
                            </w:r>
                            <w:r>
                              <w:rPr>
                                <w:b/>
                                <w:spacing w:val="6"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8"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TRATTAMENTO</w:t>
                            </w:r>
                          </w:p>
                        </w:tc>
                      </w:tr>
                      <w:tr>
                        <w:trPr>
                          <w:trHeight w:val="1283" w:hRule="atLeast"/>
                        </w:trPr>
                        <w:tc>
                          <w:tcPr>
                            <w:tcW w:w="6771" w:type="dxa"/>
                            <w:tcBorders>
                              <w:top w:val="thinThickMediumGap" w:sz="2" w:space="0" w:color="001F5F"/>
                              <w:left w:val="thinThickMediumGap" w:sz="2" w:space="0" w:color="001F5F"/>
                              <w:bottom w:val="thickThinMediumGap" w:sz="2" w:space="0" w:color="001F5F"/>
                              <w:right w:val="thickThinMediumGap" w:sz="2" w:space="0" w:color="001F5F"/>
                            </w:tcBorders>
                            <w:shd w:color="auto" w:fill="DEDED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66" w:before="204" w:after="0"/>
                              <w:ind w:left="907" w:right="617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Comune di Licata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192" w:before="16" w:after="0"/>
                              <w:ind w:left="907" w:right="616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Piazza Progresso, 10</w:t>
                              <w:br/>
                              <w:t>92027 Licata - AG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192" w:before="16" w:after="0"/>
                              <w:ind w:left="907" w:right="616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CF: 81000410845 PARTITA IVA: 00237560842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192" w:before="16" w:after="0"/>
                              <w:ind w:left="907" w:right="616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Tel: 0922 868111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50" w:before="0" w:after="0"/>
                              <w:ind w:left="907" w:right="618" w:hanging="0"/>
                              <w:jc w:val="center"/>
                              <w:rPr>
                                <w:rFonts w:ascii="Calibri" w:hAnsi="Calibri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PEC: </w:t>
                            </w:r>
                            <w:hyperlink r:id="rId6">
                              <w:r>
                                <w:rPr>
                                  <w:rStyle w:val="CollegamentoInternet"/>
                                  <w:rFonts w:ascii="Calibri" w:hAnsi="Calibri"/>
                                  <w:bCs/>
                                  <w:kern w:val="0"/>
                                  <w:sz w:val="24"/>
                                  <w:szCs w:val="22"/>
                                  <w:lang w:eastAsia="en-US" w:bidi="ar-SA"/>
                                </w:rPr>
                                <w:t>protocollo@cert.comune.licata.ag.it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606" w:hRule="atLeast"/>
                        </w:trPr>
                        <w:tc>
                          <w:tcPr>
                            <w:tcW w:w="6771" w:type="dxa"/>
                            <w:tcBorders>
                              <w:top w:val="thinThickMediumGap" w:sz="2" w:space="0" w:color="001F5F"/>
                              <w:left w:val="thinThickMediumGap" w:sz="2" w:space="0" w:color="001F5F"/>
                              <w:right w:val="thickThinMediumGap" w:sz="2" w:space="0" w:color="001F5F"/>
                            </w:tcBorders>
                            <w:shd w:color="auto" w:fill="DEDED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2" w:after="0"/>
                              <w:ind w:left="663" w:right="618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1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Responsabile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9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1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della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9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Protezione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9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8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Dati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9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–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pacing w:val="-14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RPD/DPO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218" w:before="44" w:after="0"/>
                              <w:ind w:left="297" w:right="247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pacing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In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8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ragione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8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delle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7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attività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svolte,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il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7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Titolare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7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ha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designato,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ai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sensi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7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dell’art.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4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37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4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4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GDPR,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un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3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DPO,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raggiungibile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presso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la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sede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contatti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6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del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5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Titolare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inviando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pacing w:val="-42"/>
                                <w:w w:val="95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kern w:val="0"/>
                                <w:sz w:val="24"/>
                                <w:szCs w:val="24"/>
                                <w:lang w:eastAsia="en-US" w:bidi="ar-SA"/>
                              </w:rPr>
                              <w:t>una raccomandata A/R “alla c.a. del DPO”, oppure agli indirizzi: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218" w:before="44" w:after="0"/>
                              <w:ind w:left="297" w:right="247" w:hanging="0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pacing w:val="1"/>
                                <w:sz w:val="24"/>
                                <w:szCs w:val="24"/>
                              </w:rPr>
                            </w:pPr>
                            <w:hyperlink r:id="rId7">
                              <w:r>
                                <w:rPr>
                                  <w:rStyle w:val="CollegamentoInternet"/>
                                  <w:kern w:val="0"/>
                                  <w:sz w:val="22"/>
                                  <w:szCs w:val="22"/>
                                  <w:lang w:eastAsia="en-US" w:bidi="ar-SA"/>
                                </w:rPr>
                                <w:t>dpo@comune.licata.ag.it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218" w:before="44" w:after="0"/>
                              <w:ind w:right="247" w:hanging="0"/>
                              <w:jc w:val="left"/>
                              <w:rPr>
                                <w:rFonts w:ascii="Calibri" w:hAnsi="Calibri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sz w:val="21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eltes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g">
            <w:drawing>
              <wp:anchor behindDoc="0" distT="1270" distB="0" distL="635" distR="0" simplePos="0" locked="0" layoutInCell="0" allowOverlap="1" relativeHeight="14" wp14:anchorId="7C86D501">
                <wp:simplePos x="0" y="0"/>
                <wp:positionH relativeFrom="margin">
                  <wp:posOffset>-180975</wp:posOffset>
                </wp:positionH>
                <wp:positionV relativeFrom="paragraph">
                  <wp:posOffset>88265</wp:posOffset>
                </wp:positionV>
                <wp:extent cx="2037080" cy="2531110"/>
                <wp:effectExtent l="9525" t="9525" r="0" b="9525"/>
                <wp:wrapTopAndBottom/>
                <wp:docPr id="7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7240" cy="2531160"/>
                          <a:chOff x="0" y="0"/>
                          <a:chExt cx="2037240" cy="2531160"/>
                        </a:xfrm>
                      </wpg:grpSpPr>
                      <pic:pic xmlns:pic="http://schemas.openxmlformats.org/drawingml/2006/picture">
                        <pic:nvPicPr>
                          <pic:cNvPr id="0" name="Picture 5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840" y="6840"/>
                            <a:ext cx="2020680" cy="2512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2037240" cy="25311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1f5f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-14.25pt;margin-top:6.95pt;width:160.4pt;height:199.3pt" coordorigin="-285,139" coordsize="3208,3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5" stroked="f" o:allowincell="f" style="position:absolute;left:-274;top:150;width:3181;height:3956;mso-wrap-style:none;v-text-anchor:middle;mso-position-horizontal-relative:margin" type="_x0000_t75">
                  <v:imagedata r:id="rId9" o:detectmouseclick="t"/>
                  <v:stroke color="#3465a4" joinstyle="round" endcap="flat"/>
                  <w10:wrap type="topAndBottom"/>
                </v:shape>
                <v:rect id="shape_0" ID="Rectangle 4" path="m0,0l-2147483645,0l-2147483645,-2147483646l0,-2147483646xe" stroked="t" o:allowincell="f" style="position:absolute;left:-285;top:139;width:3207;height:3985;mso-wrap-style:none;v-text-anchor:middle;mso-position-horizontal-relative:margin">
                  <v:fill o:detectmouseclick="t" on="false"/>
                  <v:stroke color="#001f5f" weight="19080" joinstyle="miter" endcap="flat"/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2"/>
        </w:rPr>
      </w:pPr>
      <w:r>
        <w:rPr>
          <w:rFonts w:eastAsia="Times New Roman" w:cs="Times New Roman" w:ascii="Times New Roman" w:hAnsi="Times New Roman"/>
          <w:sz w:val="12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0207"/>
      </w:tblGrid>
      <w:tr>
        <w:trPr>
          <w:trHeight w:val="360" w:hRule="atLeast"/>
        </w:trPr>
        <w:tc>
          <w:tcPr>
            <w:tcW w:w="1020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uppressAutoHyphens w:val="true"/>
              <w:spacing w:before="57" w:after="0"/>
              <w:ind w:left="283" w:right="239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VIDEOSORVEGLIANZA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b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PERSONALI</w:t>
            </w:r>
            <w:r>
              <w:rPr>
                <w:rFonts w:eastAsia="Times New Roman" w:cs="Times New Roman" w:ascii="Times New Roman" w:hAnsi="Times New Roman"/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TRATTATI</w:t>
            </w:r>
          </w:p>
        </w:tc>
      </w:tr>
      <w:tr>
        <w:trPr>
          <w:trHeight w:val="1441" w:hRule="atLeast"/>
        </w:trPr>
        <w:tc>
          <w:tcPr>
            <w:tcW w:w="1020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uppressAutoHyphens w:val="true"/>
              <w:spacing w:lineRule="auto" w:line="235" w:before="33" w:after="0"/>
              <w:ind w:left="283" w:right="241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s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-2"/>
                <w:w w:val="101"/>
                <w:kern w:val="0"/>
                <w:sz w:val="20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s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106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7"/>
                <w:w w:val="9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1"/>
                <w:w w:val="89"/>
                <w:kern w:val="0"/>
                <w:sz w:val="20"/>
                <w:szCs w:val="22"/>
                <w:lang w:eastAsia="en-US" w:bidi="ar-SA"/>
              </w:rPr>
              <w:t>g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s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96</w:t>
            </w:r>
            <w:r>
              <w:rPr>
                <w:rFonts w:eastAsia="Times New Roman" w:cs="Times New Roman" w:ascii="Times New Roman" w:hAnsi="Times New Roman"/>
                <w:spacing w:val="-5"/>
                <w:w w:val="180"/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03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,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c</w:t>
            </w:r>
            <w:r>
              <w:rPr>
                <w:rFonts w:eastAsia="Times New Roman" w:cs="Times New Roman" w:ascii="Times New Roman" w:hAnsi="Times New Roman"/>
                <w:spacing w:val="-4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6"/>
                <w:w w:val="98"/>
                <w:kern w:val="0"/>
                <w:sz w:val="20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w w:val="98"/>
                <w:kern w:val="0"/>
                <w:sz w:val="20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 w:ascii="Times New Roman" w:hAnsi="Times New Roman"/>
                <w:spacing w:val="-4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1"/>
                <w:w w:val="8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>f</w:t>
            </w:r>
            <w:r>
              <w:rPr>
                <w:rFonts w:eastAsia="Times New Roman" w:cs="Times New Roman" w:ascii="Times New Roman" w:hAnsi="Times New Roman"/>
                <w:spacing w:val="2"/>
                <w:w w:val="8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c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 w:ascii="Times New Roman" w:hAnsi="Times New Roman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101"/>
                <w:kern w:val="0"/>
                <w:sz w:val="20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 w:ascii="Times New Roman" w:hAnsi="Times New Roman"/>
                <w:spacing w:val="-4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3"/>
                <w:w w:val="92"/>
                <w:kern w:val="0"/>
                <w:sz w:val="20"/>
                <w:szCs w:val="22"/>
                <w:lang w:eastAsia="en-US" w:bidi="ar-SA"/>
              </w:rPr>
              <w:t>v</w:t>
            </w:r>
            <w:r>
              <w:rPr>
                <w:rFonts w:eastAsia="Times New Roman" w:cs="Times New Roman" w:ascii="Times New Roman" w:hAnsi="Times New Roman"/>
                <w:spacing w:val="-4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1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2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 w:ascii="Times New Roman" w:hAnsi="Times New Roman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-1"/>
                <w:w w:val="86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106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1"/>
                <w:w w:val="89"/>
                <w:kern w:val="0"/>
                <w:sz w:val="20"/>
                <w:szCs w:val="22"/>
                <w:lang w:eastAsia="en-US" w:bidi="ar-SA"/>
              </w:rPr>
              <w:t>g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s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spacing w:val="3"/>
                <w:w w:val="92"/>
                <w:kern w:val="0"/>
                <w:sz w:val="20"/>
                <w:szCs w:val="22"/>
                <w:lang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6"/>
                <w:w w:val="180"/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rFonts w:eastAsia="Times New Roman" w:cs="Times New Roman" w:ascii="Times New Roman" w:hAnsi="Times New Roman"/>
                <w:spacing w:val="3"/>
                <w:w w:val="92"/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w w:val="86"/>
                <w:kern w:val="0"/>
                <w:sz w:val="20"/>
                <w:szCs w:val="22"/>
                <w:lang w:eastAsia="en-US" w:bidi="ar-SA"/>
              </w:rPr>
              <w:t>,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>P</w:t>
            </w:r>
            <w:r>
              <w:rPr>
                <w:rFonts w:eastAsia="Times New Roman" w:cs="Times New Roman" w:ascii="Times New Roman" w:hAnsi="Times New Roman"/>
                <w:spacing w:val="-1"/>
                <w:w w:val="101"/>
                <w:kern w:val="0"/>
                <w:sz w:val="20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 w:ascii="Times New Roman" w:hAnsi="Times New Roman"/>
                <w:spacing w:val="-4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3"/>
                <w:w w:val="92"/>
                <w:kern w:val="0"/>
                <w:sz w:val="20"/>
                <w:szCs w:val="22"/>
                <w:lang w:eastAsia="en-US" w:bidi="ar-SA"/>
              </w:rPr>
              <w:t>v</w:t>
            </w:r>
            <w:r>
              <w:rPr>
                <w:rFonts w:eastAsia="Times New Roman" w:cs="Times New Roman" w:ascii="Times New Roman" w:hAnsi="Times New Roman"/>
                <w:spacing w:val="-2"/>
                <w:w w:val="92"/>
                <w:kern w:val="0"/>
                <w:sz w:val="20"/>
                <w:szCs w:val="22"/>
                <w:lang w:eastAsia="en-US" w:bidi="ar-SA"/>
              </w:rPr>
              <w:t>v</w:t>
            </w:r>
            <w:r>
              <w:rPr>
                <w:rFonts w:eastAsia="Times New Roman" w:cs="Times New Roman" w:ascii="Times New Roman" w:hAnsi="Times New Roman"/>
                <w:spacing w:val="4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1"/>
                <w:w w:val="92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-6"/>
                <w:w w:val="98"/>
                <w:kern w:val="0"/>
                <w:sz w:val="20"/>
                <w:szCs w:val="22"/>
                <w:lang w:eastAsia="en-US" w:bidi="ar-SA"/>
              </w:rPr>
              <w:t>m</w:t>
            </w:r>
            <w:r>
              <w:rPr>
                <w:rFonts w:eastAsia="Times New Roman" w:cs="Times New Roman" w:ascii="Times New Roman" w:hAnsi="Times New Roman"/>
                <w:spacing w:val="2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-3"/>
                <w:w w:val="101"/>
                <w:kern w:val="0"/>
                <w:sz w:val="20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 w:ascii="Times New Roman" w:hAnsi="Times New Roman"/>
                <w:spacing w:val="-3"/>
                <w:w w:val="104"/>
                <w:kern w:val="0"/>
                <w:sz w:val="20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 w:ascii="Times New Roman" w:hAnsi="Times New Roman"/>
                <w:w w:val="101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w w:val="106"/>
                <w:kern w:val="0"/>
                <w:sz w:val="20"/>
                <w:szCs w:val="22"/>
                <w:lang w:eastAsia="en-US" w:bidi="ar-SA"/>
              </w:rPr>
              <w:t>G</w:t>
            </w:r>
            <w:r>
              <w:rPr>
                <w:rFonts w:eastAsia="Times New Roman" w:cs="Times New Roman" w:ascii="Times New Roman" w:hAnsi="Times New Roman"/>
                <w:spacing w:val="-5"/>
                <w:w w:val="91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2"/>
                <w:w w:val="97"/>
                <w:kern w:val="0"/>
                <w:sz w:val="20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 w:ascii="Times New Roman" w:hAnsi="Times New Roman"/>
                <w:w w:val="97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3"/>
                <w:w w:val="97"/>
                <w:kern w:val="0"/>
                <w:sz w:val="20"/>
                <w:szCs w:val="22"/>
                <w:lang w:eastAsia="en-US" w:bidi="ar-SA"/>
              </w:rPr>
              <w:t>n</w:t>
            </w:r>
            <w:r>
              <w:rPr>
                <w:rFonts w:eastAsia="Times New Roman" w:cs="Times New Roman" w:ascii="Times New Roman" w:hAnsi="Times New Roman"/>
                <w:spacing w:val="-2"/>
                <w:w w:val="104"/>
                <w:kern w:val="0"/>
                <w:sz w:val="20"/>
                <w:szCs w:val="22"/>
                <w:lang w:eastAsia="en-US" w:bidi="ar-SA"/>
              </w:rPr>
              <w:t>t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1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2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spacing w:val="-6"/>
                <w:w w:val="65"/>
                <w:kern w:val="0"/>
                <w:sz w:val="20"/>
                <w:szCs w:val="22"/>
                <w:lang w:eastAsia="en-US" w:bidi="ar-SA"/>
              </w:rPr>
              <w:t>’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4"/>
                <w:w w:val="92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-3"/>
                <w:w w:val="101"/>
                <w:kern w:val="0"/>
                <w:sz w:val="20"/>
                <w:szCs w:val="22"/>
                <w:lang w:eastAsia="en-US" w:bidi="ar-SA"/>
              </w:rPr>
              <w:t>p</w:t>
            </w:r>
            <w:r>
              <w:rPr>
                <w:rFonts w:eastAsia="Times New Roman" w:cs="Times New Roman" w:ascii="Times New Roman" w:hAnsi="Times New Roman"/>
                <w:w w:val="91"/>
                <w:kern w:val="0"/>
                <w:sz w:val="20"/>
                <w:szCs w:val="22"/>
                <w:lang w:eastAsia="en-US" w:bidi="ar-SA"/>
              </w:rPr>
              <w:t>r</w:t>
            </w:r>
            <w:r>
              <w:rPr>
                <w:rFonts w:eastAsia="Times New Roman" w:cs="Times New Roman" w:ascii="Times New Roman" w:hAnsi="Times New Roman"/>
                <w:spacing w:val="-4"/>
                <w:w w:val="91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-3"/>
                <w:w w:val="82"/>
                <w:kern w:val="0"/>
                <w:sz w:val="20"/>
                <w:szCs w:val="22"/>
                <w:lang w:eastAsia="en-US" w:bidi="ar-SA"/>
              </w:rPr>
              <w:t>l</w:t>
            </w:r>
            <w:r>
              <w:rPr>
                <w:rFonts w:eastAsia="Times New Roman" w:cs="Times New Roman" w:ascii="Times New Roman" w:hAnsi="Times New Roman"/>
                <w:w w:val="92"/>
                <w:kern w:val="0"/>
                <w:sz w:val="20"/>
                <w:szCs w:val="22"/>
                <w:lang w:eastAsia="en-US" w:bidi="ar-SA"/>
              </w:rPr>
              <w:t xml:space="preserve">e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2010, ed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particolare</w:t>
            </w:r>
            <w:r>
              <w:rPr>
                <w:rFonts w:eastAsia="Times New Roman" w:cs="Times New Roman" w:ascii="Times New Roman" w:hAnsi="Times New Roman"/>
                <w:spacing w:val="7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Regolamento</w:t>
            </w:r>
            <w:r>
              <w:rPr>
                <w:rFonts w:eastAsia="Times New Roman" w:cs="Times New Roman" w:ascii="Times New Roman" w:hAnsi="Times New Roman"/>
                <w:spacing w:val="8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Europeo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679/2016</w:t>
            </w:r>
            <w:r>
              <w:rPr>
                <w:rFonts w:eastAsia="Times New Roman" w:cs="Times New Roman" w:ascii="Times New Roman" w:hAnsi="Times New Roman"/>
                <w:spacing w:val="10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(“GDPR”),</w:t>
            </w:r>
            <w:r>
              <w:rPr>
                <w:rFonts w:eastAsia="Times New Roman" w:cs="Times New Roman" w:ascii="Times New Roman" w:hAnsi="Times New Roman"/>
                <w:spacing w:val="7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ossequio al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principio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8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Responsabilizzazione,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qualsiasi trattamento di dati personali deve essere lecito, corretto e trasparente. Tali principi implicano che l’interessato sia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informato dell’esistenza del trattamento, delle sue finalità e dei diritti che può esercitare. A tal fine si segnala che sono in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funzione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sistemi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videosorveglianza,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opportunamente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segnalati</w:t>
            </w:r>
            <w:r>
              <w:rPr>
                <w:rFonts w:eastAsia="Times New Roman" w:cs="Times New Roman" w:ascii="Times New Roman" w:hAnsi="Times New Roman"/>
                <w:spacing w:val="7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mediante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appositi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cartelli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(“Informative”),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secondo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quanto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previsto</w:t>
            </w: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dalla</w:t>
            </w:r>
            <w:r>
              <w:rPr>
                <w:rFonts w:eastAsia="Times New Roman" w:cs="Times New Roman"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Vigente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normativa.</w:t>
            </w:r>
            <w:r>
              <w:rPr>
                <w:rFonts w:eastAsia="Times New Roman" w:cs="Times New Roman" w:ascii="Times New Roman" w:hAnsi="Times New Roman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tale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ottica,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Vi</w:t>
            </w:r>
            <w:r>
              <w:rPr>
                <w:rFonts w:eastAsia="Times New Roman" w:cs="Times New Roman"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preghiamo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prendere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visione</w:t>
            </w:r>
            <w:r>
              <w:rPr>
                <w:rFonts w:eastAsia="Times New Roman" w:cs="Times New Roman"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presente</w:t>
            </w:r>
            <w:r>
              <w:rPr>
                <w:rFonts w:eastAsia="Times New Roman" w:cs="Times New Roman"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documento.</w:t>
            </w:r>
          </w:p>
        </w:tc>
      </w:tr>
    </w:tbl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p>
      <w:pPr>
        <w:pStyle w:val="Normal"/>
        <w:spacing w:before="7" w:after="1"/>
        <w:rPr>
          <w:rFonts w:ascii="Times New Roman" w:hAnsi="Times New Roman" w:eastAsia="Times New Roman" w:cs="Times New Roman"/>
          <w:sz w:val="11"/>
        </w:rPr>
      </w:pPr>
      <w:r>
        <w:rPr>
          <w:rFonts w:eastAsia="Times New Roman" w:cs="Times New Roman" w:ascii="Times New Roman" w:hAnsi="Times New Roman"/>
          <w:sz w:val="11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2323"/>
        <w:gridCol w:w="1546"/>
        <w:gridCol w:w="2142"/>
        <w:gridCol w:w="1133"/>
        <w:gridCol w:w="1757"/>
      </w:tblGrid>
      <w:tr>
        <w:trPr>
          <w:trHeight w:val="797" w:hRule="atLeast"/>
        </w:trPr>
        <w:tc>
          <w:tcPr>
            <w:tcW w:w="1305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3" w:after="0"/>
              <w:jc w:val="left"/>
              <w:rPr>
                <w:rFonts w:ascii="Times New Roman" w:hAnsi="Times New Roman" w:eastAsia="Times New Roman" w:cs="Times New Roman"/>
                <w:sz w:val="9"/>
              </w:rPr>
            </w:pPr>
            <w:r>
              <w:rPr>
                <w:rFonts w:eastAsia="Times New Roman" w:cs="Times New Roman" w:ascii="Times New Roman" w:hAnsi="Times New Roman"/>
                <w:sz w:val="9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  <w:drawing>
                <wp:inline distT="0" distB="0" distL="0" distR="0">
                  <wp:extent cx="368935" cy="368935"/>
                  <wp:effectExtent l="0" t="0" r="0" b="0"/>
                  <wp:docPr id="8" name="image5.png" descr="Centro del bersag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 descr="Centro del bersag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uppressAutoHyphens w:val="true"/>
              <w:spacing w:lineRule="auto" w:line="235" w:before="163" w:after="0"/>
              <w:ind w:left="357" w:right="335" w:firstLine="86"/>
              <w:jc w:val="left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FINALITÀ DEL</w:t>
            </w:r>
            <w:r>
              <w:rPr>
                <w:rFonts w:eastAsia="Times New Roman" w:cs="Times New Roman" w:ascii="Times New Roman" w:hAnsi="Times New Roman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TRATTAMENTO</w:t>
            </w:r>
          </w:p>
        </w:tc>
        <w:tc>
          <w:tcPr>
            <w:tcW w:w="1546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jc w:val="left"/>
              <w:rPr>
                <w:rFonts w:ascii="Times New Roman" w:hAnsi="Times New Roman" w:eastAsia="Times New Roman" w:cs="Times New Roman"/>
                <w:sz w:val="4"/>
              </w:rPr>
            </w:pPr>
            <w:r>
              <w:rPr>
                <w:rFonts w:eastAsia="Times New Roman" w:cs="Times New Roman" w:ascii="Times New Roman" w:hAnsi="Times New Roman"/>
                <w:sz w:val="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431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  <w:drawing>
                <wp:inline distT="0" distB="0" distL="0" distR="0">
                  <wp:extent cx="429895" cy="429895"/>
                  <wp:effectExtent l="0" t="0" r="0" b="0"/>
                  <wp:docPr id="9" name="image6.png" descr="Contra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.png" descr="Contra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uppressAutoHyphens w:val="true"/>
              <w:spacing w:lineRule="auto" w:line="228" w:before="53" w:after="0"/>
              <w:ind w:left="252" w:right="20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spacing w:val="-3"/>
                <w:kern w:val="0"/>
                <w:sz w:val="20"/>
                <w:szCs w:val="22"/>
                <w:lang w:eastAsia="en-US" w:bidi="ar-SA"/>
              </w:rPr>
              <w:t>BASE GIURIDICA</w:t>
            </w:r>
            <w:r>
              <w:rPr>
                <w:rFonts w:eastAsia="Times New Roman" w:cs="Times New Roman" w:ascii="Times New Roman" w:hAnsi="Times New Roman"/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TRATTAMENTO</w:t>
            </w:r>
          </w:p>
        </w:tc>
        <w:tc>
          <w:tcPr>
            <w:tcW w:w="1133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jc w:val="left"/>
              <w:rPr>
                <w:rFonts w:ascii="Times New Roman" w:hAnsi="Times New Roman" w:eastAsia="Times New Roman" w:cs="Times New Roman"/>
                <w:sz w:val="4"/>
              </w:rPr>
            </w:pPr>
            <w:r>
              <w:rPr>
                <w:rFonts w:eastAsia="Times New Roman" w:cs="Times New Roman" w:ascii="Times New Roman" w:hAnsi="Times New Roman"/>
                <w:sz w:val="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25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  <w:drawing>
                <wp:inline distT="0" distB="0" distL="0" distR="0">
                  <wp:extent cx="436245" cy="436245"/>
                  <wp:effectExtent l="0" t="0" r="0" b="0"/>
                  <wp:docPr id="10" name="image7.png" descr="Cronome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 descr="Cronome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uppressAutoHyphens w:val="true"/>
              <w:spacing w:lineRule="auto" w:line="228" w:before="53" w:after="0"/>
              <w:ind w:left="261" w:right="216" w:firstLine="18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0"/>
                <w:szCs w:val="22"/>
                <w:lang w:eastAsia="en-US" w:bidi="ar-SA"/>
              </w:rPr>
              <w:t>PERIODO DI</w:t>
            </w:r>
            <w:r>
              <w:rPr>
                <w:rFonts w:eastAsia="Times New Roman" w:cs="Times New Roman" w:ascii="Times New Roman" w:hAnsi="Times New Roman"/>
                <w:b/>
                <w:spacing w:val="1"/>
                <w:w w:val="10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CONSERVAZIONE</w:t>
            </w:r>
            <w:r>
              <w:rPr>
                <w:rFonts w:eastAsia="Times New Roman" w:cs="Times New Roman" w:ascii="Times New Roman" w:hAnsi="Times New Roman"/>
                <w:b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0"/>
                <w:szCs w:val="22"/>
                <w:lang w:eastAsia="en-US" w:bidi="ar-SA"/>
              </w:rPr>
              <w:t>DEI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w w:val="10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105"/>
                <w:kern w:val="0"/>
                <w:sz w:val="20"/>
                <w:szCs w:val="22"/>
                <w:lang w:eastAsia="en-US" w:bidi="ar-SA"/>
              </w:rPr>
              <w:t>DATI</w:t>
            </w:r>
          </w:p>
        </w:tc>
      </w:tr>
      <w:tr>
        <w:trPr>
          <w:trHeight w:val="4105" w:hRule="atLeast"/>
        </w:trPr>
        <w:tc>
          <w:tcPr>
            <w:tcW w:w="3628" w:type="dxa"/>
            <w:gridSpan w:val="2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uppressAutoHyphens w:val="true"/>
              <w:spacing w:lineRule="auto" w:line="235" w:before="192" w:after="0"/>
              <w:ind w:left="203" w:right="166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rFonts w:eastAsia="Times New Roman" w:cs="Times New Roman" w:ascii="Times New Roman" w:hAnsi="Times New Roman"/>
                <w:spacing w:val="3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3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videosorveglianza</w:t>
            </w:r>
            <w:r>
              <w:rPr>
                <w:rFonts w:eastAsia="Times New Roman" w:cs="Times New Roman" w:ascii="Times New Roman" w:hAnsi="Times New Roman"/>
                <w:spacing w:val="33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rivolta</w:t>
            </w:r>
            <w:r>
              <w:rPr>
                <w:rFonts w:eastAsia="Times New Roman" w:cs="Times New Roman" w:ascii="Times New Roman" w:hAnsi="Times New Roman"/>
                <w:spacing w:val="-4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alla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Tutela</w:t>
            </w:r>
            <w:r>
              <w:rPr>
                <w:rFonts w:eastAsia="Times New Roman" w:cs="Times New Roman" w:ascii="Times New Roman" w:hAnsi="Times New Roman"/>
                <w:spacing w:val="-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della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sicurezza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pubblica,</w:t>
            </w:r>
            <w:r>
              <w:rPr>
                <w:rFonts w:eastAsia="Times New Roman" w:cs="Times New Roman" w:ascii="Times New Roman" w:hAnsi="Times New Roman"/>
                <w:spacing w:val="-4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nonché</w:t>
            </w:r>
            <w:r>
              <w:rPr>
                <w:rFonts w:eastAsia="Times New Roman" w:cs="Times New Roman" w:ascii="Times New Roman" w:hAnsi="Times New Roman"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delle persone fisiche e dei lavoratori, prevenzione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ed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accertamento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reati, tutela del patrimonio comunale</w:t>
            </w:r>
          </w:p>
        </w:tc>
        <w:tc>
          <w:tcPr>
            <w:tcW w:w="3688" w:type="dxa"/>
            <w:gridSpan w:val="2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right="283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right="283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Il trattamento è effettuato nel rispetto delle condizioni previste dall’art. 6 del Regolamento UE 2016/679 ed in particolare per l’esecuzione di un compito di interesse pubblico o connesso all’esercizio di pubblici poteri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left="327" w:right="283" w:hanging="26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2890" w:type="dxa"/>
            <w:gridSpan w:val="2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Calibri" w:ascii="Times New Roman" w:hAnsi="Times New Roman"/>
                <w:b w:val="false"/>
                <w:bCs w:val="false"/>
                <w:w w:val="90"/>
                <w:sz w:val="20"/>
                <w:szCs w:val="20"/>
              </w:rPr>
              <w:t>La conservazione delle immagini raccolte mediante lè limitata alle settantadue (72) ore successive alla rilevazione, fatte salve speciali esigenze di ulteriore conservazione in relazione a festività o chiusura di uffici, nel qual caso la conservazione verrà estesa di ulteriori quarantotto (48) ore, nonché nel caso si debba aderire ad una specifica richiesta investigativa dell’Autorità Giudiziaria o di Polizia Giudiziaria. Le immagini che possono costituire prova dei reati ambientali di cui all’art. 3, comma 1, lett. c) e d) del regolamento comunale della videosorveglianza potranno essere conservate fino alla conclusione del relativo procedimento sanzionatorio.</w:t>
            </w:r>
          </w:p>
        </w:tc>
      </w:tr>
    </w:tbl>
    <w:p>
      <w:pPr>
        <w:pStyle w:val="Normal"/>
        <w:spacing w:before="5" w:after="0"/>
        <w:rPr>
          <w:rFonts w:ascii="Times New Roman" w:hAnsi="Times New Roman" w:eastAsia="Times New Roman" w:cs="Times New Roman"/>
          <w:sz w:val="13"/>
        </w:rPr>
      </w:pPr>
      <w:r>
        <w:rPr>
          <w:rFonts w:eastAsia="Times New Roman" w:cs="Times New Roman" w:ascii="Times New Roman" w:hAnsi="Times New Roman"/>
          <w:sz w:val="13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931"/>
        <w:gridCol w:w="7275"/>
      </w:tblGrid>
      <w:tr>
        <w:trPr>
          <w:trHeight w:val="360" w:hRule="atLeast"/>
        </w:trPr>
        <w:tc>
          <w:tcPr>
            <w:tcW w:w="2931" w:type="dxa"/>
            <w:vMerge w:val="restart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847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  <w:drawing>
                <wp:inline distT="0" distB="0" distL="0" distR="0">
                  <wp:extent cx="452755" cy="452755"/>
                  <wp:effectExtent l="0" t="0" r="0" b="0"/>
                  <wp:docPr id="11" name="image8.png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.png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uppressAutoHyphens w:val="true"/>
              <w:spacing w:before="83" w:after="0"/>
              <w:ind w:left="213" w:right="70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CONFERIMENTO</w:t>
            </w:r>
            <w:r>
              <w:rPr>
                <w:rFonts w:eastAsia="Times New Roman" w:cs="Times New Roman" w:ascii="Times New Roman" w:hAnsi="Times New Roman"/>
                <w:b/>
                <w:spacing w:val="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DEI</w:t>
            </w:r>
            <w:r>
              <w:rPr>
                <w:rFonts w:eastAsia="Times New Roman" w:cs="Times New Roman" w:ascii="Times New Roman" w:hAnsi="Times New Roman"/>
                <w:b/>
                <w:spacing w:val="2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DAT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</w:t>
            </w:r>
          </w:p>
        </w:tc>
      </w:tr>
      <w:tr>
        <w:trPr>
          <w:trHeight w:val="799" w:hRule="atLeast"/>
        </w:trPr>
        <w:tc>
          <w:tcPr>
            <w:tcW w:w="2931" w:type="dxa"/>
            <w:vMerge w:val="continue"/>
            <w:tcBorders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7275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uppressAutoHyphens w:val="true"/>
              <w:spacing w:lineRule="auto" w:line="235" w:before="48" w:after="0"/>
              <w:ind w:left="213" w:right="182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2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rifiuto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1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conferire</w:t>
            </w:r>
            <w:r>
              <w:rPr>
                <w:rFonts w:eastAsia="Times New Roman" w:cs="Times New Roman" w:ascii="Times New Roman" w:hAnsi="Times New Roman"/>
                <w:spacing w:val="2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25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comporta</w:t>
            </w:r>
            <w:r>
              <w:rPr>
                <w:rFonts w:eastAsia="Times New Roman" w:cs="Times New Roman" w:ascii="Times New Roman" w:hAnsi="Times New Roman"/>
                <w:spacing w:val="2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l’impossibilità</w:t>
            </w:r>
            <w:r>
              <w:rPr>
                <w:rFonts w:eastAsia="Times New Roman" w:cs="Times New Roman" w:ascii="Times New Roman" w:hAnsi="Times New Roman"/>
                <w:spacing w:val="1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consentire</w:t>
            </w:r>
            <w:r>
              <w:rPr>
                <w:rFonts w:eastAsia="Times New Roman" w:cs="Times New Roman" w:ascii="Times New Roman" w:hAnsi="Times New Roman"/>
                <w:spacing w:val="28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all’interessato</w:t>
            </w:r>
            <w:r>
              <w:rPr>
                <w:rFonts w:eastAsia="Times New Roman" w:cs="Times New Roman" w:ascii="Times New Roman" w:hAnsi="Times New Roman"/>
                <w:spacing w:val="2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l’accesso</w:t>
            </w:r>
            <w:r>
              <w:rPr>
                <w:rFonts w:eastAsia="Times New Roman" w:cs="Times New Roman" w:ascii="Times New Roman" w:hAnsi="Times New Roman"/>
                <w:spacing w:val="2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alle</w:t>
            </w:r>
            <w:r>
              <w:rPr>
                <w:rFonts w:eastAsia="Times New Roman" w:cs="Times New Roman" w:ascii="Times New Roman" w:hAnsi="Times New Roman"/>
                <w:spacing w:val="2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sedi</w:t>
            </w:r>
            <w:r>
              <w:rPr>
                <w:rFonts w:eastAsia="Times New Roman" w:cs="Times New Roman" w:ascii="Times New Roman" w:hAnsi="Times New Roman"/>
                <w:spacing w:val="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 Titolare. L’accesso alle zone videosorvegliate comporta la raccolta, la registrazione, la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conservazione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e,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generale,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l’utilizzo</w:t>
            </w:r>
            <w:r>
              <w:rPr>
                <w:rFonts w:eastAsia="Times New Roman" w:cs="Times New Roman" w:ascii="Times New Roman" w:hAnsi="Times New Roman"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delle</w:t>
            </w:r>
            <w:r>
              <w:rPr>
                <w:rFonts w:eastAsia="Times New Roman" w:cs="Times New Roman"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immagini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degli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interessati.</w:t>
            </w:r>
          </w:p>
        </w:tc>
      </w:tr>
    </w:tbl>
    <w:p>
      <w:pPr>
        <w:pStyle w:val="Normal"/>
        <w:spacing w:before="2" w:after="1"/>
        <w:rPr>
          <w:rFonts w:ascii="Times New Roman" w:hAnsi="Times New Roman" w:eastAsia="Times New Roman" w:cs="Times New Roman"/>
          <w:sz w:val="13"/>
        </w:rPr>
      </w:pPr>
      <w:r>
        <w:rPr>
          <w:rFonts w:eastAsia="Times New Roman" w:cs="Times New Roman" w:ascii="Times New Roman" w:hAnsi="Times New Roman"/>
          <w:sz w:val="13"/>
        </w:rPr>
      </w:r>
    </w:p>
    <w:p>
      <w:pPr>
        <w:pStyle w:val="Corpodeltesto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Corpodeltesto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p>
      <w:pPr>
        <w:pStyle w:val="Corpodeltesto"/>
        <w:widowControl w:val="false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mc:AlternateContent>
          <mc:Choice Requires="wps">
            <w:drawing>
              <wp:anchor behindDoc="0" distT="0" distB="635" distL="89535" distR="89535" simplePos="0" locked="0" layoutInCell="0" allowOverlap="1" relativeHeight="15">
                <wp:simplePos x="0" y="0"/>
                <wp:positionH relativeFrom="margin">
                  <wp:posOffset>-209550</wp:posOffset>
                </wp:positionH>
                <wp:positionV relativeFrom="paragraph">
                  <wp:posOffset>-250825</wp:posOffset>
                </wp:positionV>
                <wp:extent cx="6521450" cy="2364740"/>
                <wp:effectExtent l="0" t="0" r="0" b="0"/>
                <wp:wrapSquare wrapText="bothSides"/>
                <wp:docPr id="1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00" cy="236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tbl>
                            <w:tblPr>
                              <w:tblStyle w:val="TableNormal"/>
                              <w:tblW w:w="10270" w:type="dxa"/>
                              <w:jc w:val="left"/>
                              <w:tblInd w:w="-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2917"/>
                              <w:gridCol w:w="7352"/>
                            </w:tblGrid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2917" w:type="dxa"/>
                                  <w:tcBorders>
                                    <w:top w:val="thinThickMediumGap" w:sz="2" w:space="0" w:color="001F5F"/>
                                    <w:left w:val="thinThickMediumGap" w:sz="2" w:space="0" w:color="001F5F"/>
                                    <w:bottom w:val="thickThinMediumGap" w:sz="2" w:space="0" w:color="001F5F"/>
                                    <w:right w:val="thinThickMediumGap" w:sz="2" w:space="0" w:color="001F5F"/>
                                  </w:tcBorders>
                                  <w:shd w:color="auto" w:fill="DDD9C3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0" w:after="0"/>
                                    <w:ind w:left="-311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352" w:type="dxa"/>
                                  <w:tcBorders>
                                    <w:top w:val="thinThickMediumGap" w:sz="2" w:space="0" w:color="001F5F"/>
                                    <w:left w:val="thickThinMediumGap" w:sz="2" w:space="0" w:color="001F5F"/>
                                    <w:bottom w:val="thinThickMediumGap" w:sz="2" w:space="0" w:color="001F5F"/>
                                    <w:right w:val="thickThinMediumGap" w:sz="2" w:space="0" w:color="001F5F"/>
                                  </w:tcBorders>
                                  <w:shd w:color="auto" w:fill="BACDEC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before="65" w:after="0"/>
                                    <w:ind w:left="2702" w:right="2674" w:hanging="0"/>
                                    <w:jc w:val="center"/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DESTINATARI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pacing w:val="7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DEI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pacing w:val="7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ATI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white" stroked="f" o:allowincell="f" style="position:absolute;margin-left:-16.5pt;margin-top:-19.75pt;width:513.45pt;height:186.15pt;mso-wrap-style:square;v-text-anchor:top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tbl>
                      <w:tblPr>
                        <w:tblStyle w:val="TableNormal"/>
                        <w:tblW w:w="10270" w:type="dxa"/>
                        <w:jc w:val="left"/>
                        <w:tblInd w:w="-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2917"/>
                        <w:gridCol w:w="7352"/>
                      </w:tblGrid>
                      <w:tr>
                        <w:trPr>
                          <w:trHeight w:val="338" w:hRule="atLeast"/>
                        </w:trPr>
                        <w:tc>
                          <w:tcPr>
                            <w:tcW w:w="2917" w:type="dxa"/>
                            <w:tcBorders>
                              <w:top w:val="thinThickMediumGap" w:sz="2" w:space="0" w:color="001F5F"/>
                              <w:left w:val="thinThickMediumGap" w:sz="2" w:space="0" w:color="001F5F"/>
                              <w:bottom w:val="thickThinMediumGap" w:sz="2" w:space="0" w:color="001F5F"/>
                              <w:right w:val="thinThickMediumGap" w:sz="2" w:space="0" w:color="001F5F"/>
                            </w:tcBorders>
                            <w:shd w:color="auto" w:fill="DDD9C3" w:val="clear"/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0" w:after="0"/>
                              <w:ind w:left="-311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7352" w:type="dxa"/>
                            <w:tcBorders>
                              <w:top w:val="thinThickMediumGap" w:sz="2" w:space="0" w:color="001F5F"/>
                              <w:left w:val="thickThinMediumGap" w:sz="2" w:space="0" w:color="001F5F"/>
                              <w:bottom w:val="thinThickMediumGap" w:sz="2" w:space="0" w:color="001F5F"/>
                              <w:right w:val="thickThinMediumGap" w:sz="2" w:space="0" w:color="001F5F"/>
                            </w:tcBorders>
                            <w:shd w:color="auto" w:fill="BACDEC" w:val="clear"/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before="65" w:after="0"/>
                              <w:ind w:left="2702" w:right="2674" w:hanging="0"/>
                              <w:jc w:val="center"/>
                              <w:rPr>
                                <w:rFonts w:ascii="Times New Roman" w:hAnsi="Times New Roman" w:eastAsia="Times New Roman" w:cs="Times New Roman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DESTINATARI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pacing w:val="7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DEI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pacing w:val="7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D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ATI</w:t>
                            </w:r>
                          </w:p>
                        </w:tc>
                      </w:tr>
                    </w:tbl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2924"/>
        <w:gridCol w:w="7282"/>
      </w:tblGrid>
      <w:tr>
        <w:trPr>
          <w:trHeight w:val="1005" w:hRule="atLeast"/>
        </w:trPr>
        <w:tc>
          <w:tcPr>
            <w:tcW w:w="2924" w:type="dxa"/>
            <w:tcBorders>
              <w:top w:val="single" w:sz="4" w:space="0" w:color="000000"/>
              <w:left w:val="thinThickMediumGap" w:sz="4" w:space="0" w:color="001F5F"/>
              <w:bottom w:val="single" w:sz="4" w:space="0" w:color="000000"/>
              <w:right w:val="thickThinMediumGap" w:sz="4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56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  <w:drawing>
                <wp:inline distT="0" distB="0" distL="0" distR="0">
                  <wp:extent cx="582930" cy="582930"/>
                  <wp:effectExtent l="0" t="0" r="0" b="0"/>
                  <wp:docPr id="14" name="image9.png" descr="Condivid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 descr="Condivid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2" w:type="dxa"/>
            <w:tcBorders>
              <w:top w:val="thinThickMediumGap" w:sz="2" w:space="0" w:color="001F5F"/>
              <w:left w:val="thickThinMediumGap" w:sz="4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uppressAutoHyphens w:val="true"/>
              <w:spacing w:lineRule="auto" w:line="228" w:before="44" w:after="0"/>
              <w:ind w:left="171" w:right="130" w:hanging="3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I dati possono essere comunicati a soggetti operanti in qualità di autonomi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Titolari del</w:t>
            </w:r>
            <w:r>
              <w:rPr>
                <w:rFonts w:eastAsia="Times New Roman" w:cs="Times New Roman" w:ascii="Times New Roman" w:hAnsi="Times New Roman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95"/>
                <w:kern w:val="0"/>
                <w:sz w:val="20"/>
                <w:szCs w:val="22"/>
                <w:lang w:eastAsia="en-US" w:bidi="ar-SA"/>
              </w:rPr>
              <w:t>trattamento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,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quali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autorità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e/o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soggetto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pubblico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legittimato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richiedere</w:t>
            </w:r>
            <w:r>
              <w:rPr>
                <w:rFonts w:eastAsia="Times New Roman" w:cs="Times New Roman" w:ascii="Times New Roman" w:hAnsi="Times New Roman"/>
                <w:spacing w:val="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dati.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Inoltre,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7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potranno essere trattati, per conto del Titolare, da soggetti designati quali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Responsabili del</w:t>
            </w:r>
            <w:r>
              <w:rPr>
                <w:rFonts w:eastAsia="Times New Roman" w:cs="Times New Roman" w:ascii="Times New Roman" w:hAnsi="Times New Roman"/>
                <w:b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w w:val="90"/>
                <w:kern w:val="0"/>
                <w:sz w:val="20"/>
                <w:szCs w:val="22"/>
                <w:lang w:eastAsia="en-US" w:bidi="ar-SA"/>
              </w:rPr>
              <w:t>trattamento</w:t>
            </w:r>
            <w:r>
              <w:rPr>
                <w:rFonts w:eastAsia="Times New Roman" w:cs="Times New Roman" w:ascii="Times New Roman" w:hAnsi="Times New Roman"/>
                <w:b/>
                <w:spacing w:val="2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(ai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sensi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dell’art.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21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GDPR),</w:t>
            </w:r>
            <w:r>
              <w:rPr>
                <w:rFonts w:eastAsia="Times New Roman" w:cs="Times New Roman" w:ascii="Times New Roman" w:hAnsi="Times New Roman"/>
                <w:spacing w:val="1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per</w:t>
            </w:r>
            <w:r>
              <w:rPr>
                <w:rFonts w:eastAsia="Times New Roman" w:cs="Times New Roman" w:ascii="Times New Roman" w:hAnsi="Times New Roman"/>
                <w:spacing w:val="1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finalità</w:t>
            </w:r>
            <w:r>
              <w:rPr>
                <w:rFonts w:eastAsia="Times New Roman" w:cs="Times New Roman" w:ascii="Times New Roman" w:hAnsi="Times New Roman"/>
                <w:spacing w:val="2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ausiliarie</w:t>
            </w:r>
            <w:r>
              <w:rPr>
                <w:rFonts w:eastAsia="Times New Roman" w:cs="Times New Roman" w:ascii="Times New Roman" w:hAnsi="Times New Roman"/>
                <w:spacing w:val="1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alle</w:t>
            </w:r>
            <w:r>
              <w:rPr>
                <w:rFonts w:eastAsia="Times New Roman" w:cs="Times New Roman" w:ascii="Times New Roman" w:hAnsi="Times New Roman"/>
                <w:spacing w:val="15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15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ai</w:t>
            </w:r>
            <w:r>
              <w:rPr>
                <w:rFonts w:eastAsia="Times New Roman" w:cs="Times New Roman" w:ascii="Times New Roman" w:hAnsi="Times New Roman"/>
                <w:spacing w:val="16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servizi</w:t>
            </w:r>
            <w:r>
              <w:rPr>
                <w:rFonts w:eastAsia="Times New Roman" w:cs="Times New Roman" w:ascii="Times New Roman" w:hAnsi="Times New Roman"/>
                <w:spacing w:val="2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descritti.</w:t>
            </w:r>
          </w:p>
        </w:tc>
      </w:tr>
    </w:tbl>
    <w:p>
      <w:pPr>
        <w:pStyle w:val="Normal"/>
        <w:spacing w:before="4" w:after="0"/>
        <w:rPr>
          <w:rFonts w:ascii="Times New Roman" w:hAnsi="Times New Roman" w:eastAsia="Times New Roman" w:cs="Times New Roman"/>
          <w:sz w:val="13"/>
        </w:rPr>
      </w:pPr>
      <w:r>
        <w:rPr>
          <w:rFonts w:eastAsia="Times New Roman" w:cs="Times New Roman" w:ascii="Times New Roman" w:hAnsi="Times New Roman"/>
          <w:sz w:val="13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919"/>
        <w:gridCol w:w="7287"/>
      </w:tblGrid>
      <w:tr>
        <w:trPr>
          <w:trHeight w:val="350" w:hRule="atLeast"/>
        </w:trPr>
        <w:tc>
          <w:tcPr>
            <w:tcW w:w="2919" w:type="dxa"/>
            <w:vMerge w:val="restart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82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  <w:drawing>
                <wp:inline distT="0" distB="0" distL="0" distR="0">
                  <wp:extent cx="532765" cy="532130"/>
                  <wp:effectExtent l="0" t="0" r="0" b="0"/>
                  <wp:docPr id="15" name="image10.png" descr="Grup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.png" descr="Grup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uppressAutoHyphens w:val="true"/>
              <w:spacing w:before="81" w:after="0"/>
              <w:ind w:left="221" w:right="82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SOGGETTI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AUTORIZZATI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AL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TRATTAMENTO</w:t>
            </w:r>
          </w:p>
        </w:tc>
      </w:tr>
      <w:tr>
        <w:trPr>
          <w:trHeight w:val="932" w:hRule="atLeast"/>
        </w:trPr>
        <w:tc>
          <w:tcPr>
            <w:tcW w:w="2919" w:type="dxa"/>
            <w:vMerge w:val="continue"/>
            <w:tcBorders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7287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uppressAutoHyphens w:val="true"/>
              <w:spacing w:lineRule="auto" w:line="228" w:before="116" w:after="0"/>
              <w:ind w:left="221" w:right="180" w:hanging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potranno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essere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trattati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esclusivamente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dai</w:t>
            </w: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dipendenti/collaboratori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Titolare,</w:t>
            </w: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deputato</w:t>
            </w:r>
            <w:r>
              <w:rPr>
                <w:rFonts w:eastAsia="Times New Roman" w:cs="Times New Roman" w:ascii="Times New Roman" w:hAnsi="Times New Roman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 xml:space="preserve">al perseguimento delle finalità sopra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indicate, che sono stati espressamente autorizzati al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trattamento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(ai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sensi</w:t>
            </w:r>
            <w:r>
              <w:rPr>
                <w:rFonts w:eastAsia="Times New Roman" w:cs="Times New Roman" w:ascii="Times New Roman" w:hAnsi="Times New Roman"/>
                <w:spacing w:val="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dell’art.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29 del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GDPR) e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che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hanno ricevuto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adeguate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istruzioni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operative.</w:t>
            </w:r>
          </w:p>
        </w:tc>
      </w:tr>
    </w:tbl>
    <w:p>
      <w:pPr>
        <w:pStyle w:val="Normal"/>
        <w:spacing w:before="4" w:after="0"/>
        <w:rPr>
          <w:rFonts w:ascii="Times New Roman" w:hAnsi="Times New Roman" w:eastAsia="Times New Roman" w:cs="Times New Roman"/>
          <w:sz w:val="13"/>
        </w:rPr>
      </w:pPr>
      <w:r>
        <w:rPr>
          <w:rFonts w:eastAsia="Times New Roman" w:cs="Times New Roman" w:ascii="Times New Roman" w:hAnsi="Times New Roman"/>
          <w:sz w:val="13"/>
        </w:rPr>
      </w:r>
    </w:p>
    <w:tbl>
      <w:tblPr>
        <w:tblStyle w:val="TableNormal"/>
        <w:tblW w:w="10207" w:type="dxa"/>
        <w:jc w:val="left"/>
        <w:tblInd w:w="-29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035"/>
        <w:gridCol w:w="8171"/>
      </w:tblGrid>
      <w:tr>
        <w:trPr>
          <w:trHeight w:val="331" w:hRule="atLeast"/>
        </w:trPr>
        <w:tc>
          <w:tcPr>
            <w:tcW w:w="2035" w:type="dxa"/>
            <w:vMerge w:val="restart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Times New Roman" w:hAnsi="Times New Roman" w:eastAsia="Times New Roman" w:cs="Times New Roman"/>
                <w:sz w:val="12"/>
              </w:rPr>
            </w:pPr>
            <w:r>
              <w:rPr>
                <w:rFonts w:eastAsia="Times New Roman" w:cs="Times New Roman" w:ascii="Times New Roman" w:hAnsi="Times New Roman"/>
                <w:sz w:val="1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88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/>
              <w:drawing>
                <wp:inline distT="0" distB="0" distL="0" distR="0">
                  <wp:extent cx="725170" cy="725170"/>
                  <wp:effectExtent l="0" t="0" r="0" b="0"/>
                  <wp:docPr id="16" name="image11.png" descr="Bilancia della giustiz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 descr="Bilancia della giustiz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1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BACDEC" w:val="clear"/>
          </w:tcPr>
          <w:p>
            <w:pPr>
              <w:pStyle w:val="Normal"/>
              <w:widowControl w:val="false"/>
              <w:suppressAutoHyphens w:val="true"/>
              <w:spacing w:before="39" w:after="0"/>
              <w:ind w:left="747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DIRITTI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DELL'INTERESSATO</w:t>
            </w:r>
            <w:r>
              <w:rPr>
                <w:rFonts w:eastAsia="Times New Roman" w:cs="Times New Roman" w:ascii="Times New Roman" w:hAnsi="Times New Roman"/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RECLAMO</w:t>
            </w:r>
            <w:r>
              <w:rPr>
                <w:rFonts w:eastAsia="Times New Roman" w:cs="Times New Roman" w:ascii="Times New Roman" w:hAnsi="Times New Roman"/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ALL’AUTORITÀ</w:t>
            </w:r>
            <w:r>
              <w:rPr>
                <w:rFonts w:eastAsia="Times New Roman" w:cs="Times New Roman" w:ascii="Times New Roman" w:hAnsi="Times New Roman"/>
                <w:b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b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eastAsia="en-US" w:bidi="ar-SA"/>
              </w:rPr>
              <w:t>CONTROLLO</w:t>
            </w:r>
          </w:p>
        </w:tc>
      </w:tr>
      <w:tr>
        <w:trPr>
          <w:trHeight w:val="1758" w:hRule="atLeast"/>
        </w:trPr>
        <w:tc>
          <w:tcPr>
            <w:tcW w:w="2035" w:type="dxa"/>
            <w:vMerge w:val="continue"/>
            <w:tcBorders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DDD9C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8171" w:type="dxa"/>
            <w:tcBorders>
              <w:top w:val="thinThickMediumGap" w:sz="2" w:space="0" w:color="001F5F"/>
              <w:left w:val="thinThickMediumGap" w:sz="2" w:space="0" w:color="001F5F"/>
              <w:bottom w:val="thickThinMediumGap" w:sz="2" w:space="0" w:color="001F5F"/>
              <w:right w:val="thickThinMediumGap" w:sz="2" w:space="0" w:color="001F5F"/>
            </w:tcBorders>
            <w:shd w:color="auto" w:fill="F0F0F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23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Contattando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Titolare</w:t>
            </w:r>
            <w:r>
              <w:rPr>
                <w:rFonts w:eastAsia="Times New Roman" w:cs="Times New Roman" w:ascii="Times New Roman" w:hAnsi="Times New Roman"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e/o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DPO,</w:t>
            </w:r>
            <w:r>
              <w:rPr>
                <w:rFonts w:eastAsia="Times New Roman" w:cs="Times New Roman" w:ascii="Times New Roman" w:hAnsi="Times New Roman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mezzo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raccomandata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A/R, e-mail</w:t>
            </w:r>
            <w:r>
              <w:rPr>
                <w:rFonts w:eastAsia="Times New Roman" w:cs="Times New Roman" w:ascii="Times New Roman" w:hAnsi="Times New Roman"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mezzo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PEC,</w:t>
            </w:r>
            <w:r>
              <w:rPr>
                <w:rFonts w:eastAsia="Times New Roman" w:cs="Times New Roman" w:ascii="Times New Roman" w:hAnsi="Times New Roman"/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gli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interessati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possono: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9" w:leader="none"/>
                <w:tab w:val="left" w:pos="460" w:leader="none"/>
              </w:tabs>
              <w:suppressAutoHyphens w:val="true"/>
              <w:spacing w:lineRule="exact" w:line="243" w:before="3" w:after="0"/>
              <w:ind w:left="459" w:hanging="36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chiedere</w:t>
            </w:r>
            <w:r>
              <w:rPr>
                <w:rFonts w:eastAsia="Times New Roman" w:cs="Times New Roman" w:ascii="Times New Roman" w:hAnsi="Times New Roman"/>
                <w:spacing w:val="13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</w:t>
            </w:r>
            <w:r>
              <w:rPr>
                <w:rFonts w:eastAsia="Times New Roman" w:cs="Times New Roman" w:ascii="Times New Roman" w:hAnsi="Times New Roman"/>
                <w:spacing w:val="1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Titolare</w:t>
            </w:r>
            <w:r>
              <w:rPr>
                <w:rFonts w:eastAsia="Times New Roman" w:cs="Times New Roman" w:ascii="Times New Roman" w:hAnsi="Times New Roman"/>
                <w:spacing w:val="1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l’accesso</w:t>
            </w:r>
            <w:r>
              <w:rPr>
                <w:rFonts w:eastAsia="Times New Roman" w:cs="Times New Roman" w:ascii="Times New Roman" w:hAnsi="Times New Roman"/>
                <w:spacing w:val="15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alle</w:t>
            </w:r>
            <w:r>
              <w:rPr>
                <w:rFonts w:eastAsia="Times New Roman" w:cs="Times New Roman" w:ascii="Times New Roman" w:hAnsi="Times New Roman"/>
                <w:spacing w:val="14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immagini;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9" w:leader="none"/>
                <w:tab w:val="left" w:pos="460" w:leader="none"/>
              </w:tabs>
              <w:suppressAutoHyphens w:val="true"/>
              <w:spacing w:lineRule="exact" w:line="239" w:before="0" w:after="0"/>
              <w:ind w:left="459" w:hanging="36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opporsi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al</w:t>
            </w:r>
            <w:r>
              <w:rPr>
                <w:rFonts w:eastAsia="Times New Roman" w:cs="Times New Roman" w:ascii="Times New Roman" w:hAnsi="Times New Roman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kern w:val="0"/>
                <w:sz w:val="20"/>
                <w:szCs w:val="22"/>
                <w:lang w:eastAsia="en-US" w:bidi="ar-SA"/>
              </w:rPr>
              <w:t>trattamento;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9" w:leader="none"/>
                <w:tab w:val="left" w:pos="460" w:leader="none"/>
              </w:tabs>
              <w:suppressAutoHyphens w:val="true"/>
              <w:spacing w:lineRule="exact" w:line="241" w:before="0" w:after="0"/>
              <w:ind w:left="459" w:hanging="36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chiedere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la</w:t>
            </w:r>
            <w:r>
              <w:rPr>
                <w:rFonts w:eastAsia="Times New Roman" w:cs="Times New Roman" w:ascii="Times New Roman" w:hAnsi="Times New Roman"/>
                <w:spacing w:val="-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limitazione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trattamento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e/o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la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cancellazione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ove applicabili.</w:t>
            </w:r>
          </w:p>
          <w:p>
            <w:pPr>
              <w:pStyle w:val="Normal"/>
              <w:widowControl w:val="false"/>
              <w:suppressAutoHyphens w:val="true"/>
              <w:spacing w:lineRule="exact" w:line="229" w:before="0" w:after="0"/>
              <w:ind w:left="99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Gli</w:t>
            </w:r>
            <w:r>
              <w:rPr>
                <w:rFonts w:eastAsia="Times New Roman" w:cs="Times New Roman" w:ascii="Times New Roman" w:hAnsi="Times New Roman"/>
                <w:spacing w:val="4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interessati</w:t>
            </w:r>
            <w:r>
              <w:rPr>
                <w:rFonts w:eastAsia="Times New Roman" w:cs="Times New Roman" w:ascii="Times New Roman" w:hAnsi="Times New Roman"/>
                <w:spacing w:val="4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possono</w:t>
            </w:r>
            <w:r>
              <w:rPr>
                <w:rFonts w:eastAsia="Times New Roman" w:cs="Times New Roman" w:ascii="Times New Roman" w:hAnsi="Times New Roman"/>
                <w:spacing w:val="4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altresì</w:t>
            </w:r>
            <w:r>
              <w:rPr>
                <w:rFonts w:eastAsia="Times New Roman" w:cs="Times New Roman" w:ascii="Times New Roman" w:hAnsi="Times New Roman"/>
                <w:spacing w:val="4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proporre</w:t>
            </w:r>
            <w:r>
              <w:rPr>
                <w:rFonts w:eastAsia="Times New Roman" w:cs="Times New Roman" w:ascii="Times New Roman" w:hAnsi="Times New Roman"/>
                <w:spacing w:val="43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reclamo</w:t>
            </w:r>
            <w:r>
              <w:rPr>
                <w:rFonts w:eastAsia="Times New Roman" w:cs="Times New Roman" w:ascii="Times New Roman" w:hAnsi="Times New Roman"/>
                <w:spacing w:val="42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all'Autorità</w:t>
            </w:r>
            <w:r>
              <w:rPr>
                <w:rFonts w:eastAsia="Times New Roman" w:cs="Times New Roman" w:ascii="Times New Roman" w:hAnsi="Times New Roman"/>
                <w:spacing w:val="4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spacing w:val="30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controllo</w:t>
            </w:r>
            <w:r>
              <w:rPr>
                <w:rFonts w:eastAsia="Times New Roman" w:cs="Times New Roman" w:ascii="Times New Roman" w:hAnsi="Times New Roman"/>
                <w:spacing w:val="-9"/>
                <w:w w:val="9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0"/>
                <w:kern w:val="0"/>
                <w:sz w:val="20"/>
                <w:szCs w:val="22"/>
                <w:lang w:eastAsia="en-US" w:bidi="ar-SA"/>
              </w:rPr>
              <w:t>competente.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30" w:after="0"/>
              <w:ind w:left="123" w:hanging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Non è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concreto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esercitabile</w:t>
            </w:r>
            <w:r>
              <w:rPr>
                <w:rFonts w:eastAsia="Times New Roman" w:cs="Times New Roman" w:ascii="Times New Roman" w:hAnsi="Times New Roman"/>
                <w:spacing w:val="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diritto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 aggiornamento</w:t>
            </w:r>
            <w:r>
              <w:rPr>
                <w:rFonts w:eastAsia="Times New Roman" w:cs="Times New Roman" w:ascii="Times New Roman" w:hAnsi="Times New Roman"/>
                <w:spacing w:val="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integrazione,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nonché</w:t>
            </w:r>
            <w:r>
              <w:rPr>
                <w:rFonts w:eastAsia="Times New Roman" w:cs="Times New Roman" w:ascii="Times New Roman" w:hAnsi="Times New Roman"/>
                <w:spacing w:val="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diritto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 rettifica</w:t>
            </w:r>
            <w:r>
              <w:rPr>
                <w:rFonts w:eastAsia="Times New Roman" w:cs="Times New Roman" w:ascii="Times New Roman" w:hAnsi="Times New Roman"/>
                <w:spacing w:val="10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(in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considerazione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della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natura</w:t>
            </w:r>
            <w:r>
              <w:rPr>
                <w:rFonts w:eastAsia="Times New Roman" w:cs="Times New Roman" w:ascii="Times New Roman" w:hAnsi="Times New Roman"/>
                <w:spacing w:val="-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intrinseca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dei</w:t>
            </w:r>
            <w:r>
              <w:rPr>
                <w:rFonts w:eastAsia="Times New Roman" w:cs="Times New Roman" w:ascii="Times New Roman" w:hAnsi="Times New Roman"/>
                <w:spacing w:val="1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dati</w:t>
            </w:r>
            <w:r>
              <w:rPr>
                <w:rFonts w:eastAsia="Times New Roman" w:cs="Times New Roman" w:ascii="Times New Roman" w:hAnsi="Times New Roman"/>
                <w:spacing w:val="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trattati),</w:t>
            </w:r>
            <w:r>
              <w:rPr>
                <w:rFonts w:eastAsia="Times New Roman" w:cs="Times New Roman" w:ascii="Times New Roman" w:hAnsi="Times New Roman"/>
                <w:spacing w:val="-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rFonts w:eastAsia="Times New Roman" w:cs="Times New Roman" w:ascii="Times New Roman" w:hAnsi="Times New Roman"/>
                <w:spacing w:val="-2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non</w:t>
            </w:r>
            <w:r>
              <w:rPr>
                <w:rFonts w:eastAsia="Times New Roman" w:cs="Times New Roman" w:ascii="Times New Roman" w:hAnsi="Times New Roman"/>
                <w:spacing w:val="-6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è esercitabile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il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diritto</w:t>
            </w:r>
            <w:r>
              <w:rPr>
                <w:rFonts w:eastAsia="Times New Roman" w:cs="Times New Roman" w:ascii="Times New Roman" w:hAnsi="Times New Roman"/>
                <w:spacing w:val="-4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alla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portabilità</w:t>
            </w:r>
            <w:r>
              <w:rPr>
                <w:rFonts w:eastAsia="Times New Roman" w:cs="Times New Roman" w:ascii="Times New Roman" w:hAnsi="Times New Roman"/>
                <w:spacing w:val="-5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dei</w:t>
            </w:r>
            <w:r>
              <w:rPr>
                <w:rFonts w:eastAsia="Times New Roman" w:cs="Times New Roman" w:ascii="Times New Roman" w:hAnsi="Times New Roman"/>
                <w:spacing w:val="-3"/>
                <w:w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95"/>
                <w:kern w:val="0"/>
                <w:sz w:val="20"/>
                <w:szCs w:val="22"/>
                <w:lang w:eastAsia="en-US" w:bidi="ar-SA"/>
              </w:rPr>
              <w:t>dati.</w:t>
            </w:r>
          </w:p>
        </w:tc>
      </w:tr>
    </w:tbl>
    <w:p>
      <w:pPr>
        <w:pStyle w:val="Normal"/>
        <w:spacing w:before="128" w:after="0"/>
        <w:ind w:left="105" w:hanging="0"/>
        <w:jc w:val="center"/>
        <w:rPr>
          <w:rFonts w:ascii="Times New Roman" w:hAnsi="Times New Roman" w:eastAsia="Times New Roman" w:cs="Times New Roman"/>
          <w:b/>
          <w:b/>
          <w:spacing w:val="-2"/>
        </w:rPr>
      </w:pPr>
      <w:r>
        <w:rPr>
          <w:rFonts w:eastAsia="Times New Roman" w:cs="Times New Roman" w:ascii="Times New Roman" w:hAnsi="Times New Roman"/>
          <w:b/>
          <w:spacing w:val="-2"/>
        </w:rPr>
        <w:t>Per</w:t>
      </w:r>
      <w:r>
        <w:rPr>
          <w:rFonts w:eastAsia="Times New Roman" w:cs="Times New Roman" w:ascii="Times New Roman" w:hAnsi="Times New Roman"/>
          <w:b/>
          <w:spacing w:val="-9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</w:rPr>
        <w:t>tutti</w:t>
      </w:r>
      <w:r>
        <w:rPr>
          <w:rFonts w:eastAsia="Times New Roman" w:cs="Times New Roman" w:ascii="Times New Roman" w:hAnsi="Times New Roman"/>
          <w:b/>
          <w:spacing w:val="-9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i dettagli</w:t>
      </w:r>
      <w:r>
        <w:rPr>
          <w:rFonts w:eastAsia="Times New Roman" w:cs="Times New Roman" w:ascii="Times New Roman" w:hAnsi="Times New Roman"/>
          <w:b/>
          <w:spacing w:val="-13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e</w:t>
      </w:r>
      <w:r>
        <w:rPr>
          <w:rFonts w:eastAsia="Times New Roman" w:cs="Times New Roman" w:ascii="Times New Roman" w:hAnsi="Times New Roman"/>
          <w:b/>
          <w:spacing w:val="-2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per</w:t>
      </w:r>
      <w:r>
        <w:rPr>
          <w:rFonts w:eastAsia="Times New Roman" w:cs="Times New Roman" w:ascii="Times New Roman" w:hAnsi="Times New Roman"/>
          <w:b/>
          <w:spacing w:val="-3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avere</w:t>
      </w:r>
      <w:r>
        <w:rPr>
          <w:rFonts w:eastAsia="Times New Roman" w:cs="Times New Roman" w:ascii="Times New Roman" w:hAnsi="Times New Roman"/>
          <w:b/>
          <w:spacing w:val="-11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ulteriori</w:t>
      </w:r>
      <w:r>
        <w:rPr>
          <w:rFonts w:eastAsia="Times New Roman" w:cs="Times New Roman" w:ascii="Times New Roman" w:hAnsi="Times New Roman"/>
          <w:b/>
          <w:spacing w:val="-13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informazioni</w:t>
      </w:r>
      <w:r>
        <w:rPr>
          <w:rFonts w:eastAsia="Times New Roman" w:cs="Times New Roman" w:ascii="Times New Roman" w:hAnsi="Times New Roman"/>
          <w:b/>
          <w:spacing w:val="-10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consulta</w:t>
      </w:r>
      <w:r>
        <w:rPr>
          <w:rFonts w:eastAsia="Times New Roman" w:cs="Times New Roman" w:ascii="Times New Roman" w:hAnsi="Times New Roman"/>
          <w:b/>
          <w:spacing w:val="-11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il</w:t>
      </w:r>
      <w:r>
        <w:rPr>
          <w:rFonts w:eastAsia="Times New Roman" w:cs="Times New Roman" w:ascii="Times New Roman" w:hAnsi="Times New Roman"/>
          <w:b/>
          <w:spacing w:val="-10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Titolare</w:t>
      </w:r>
      <w:r>
        <w:rPr>
          <w:rFonts w:eastAsia="Times New Roman" w:cs="Times New Roman" w:ascii="Times New Roman" w:hAnsi="Times New Roman"/>
          <w:b/>
          <w:spacing w:val="-12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del</w:t>
      </w:r>
      <w:r>
        <w:rPr>
          <w:rFonts w:eastAsia="Times New Roman" w:cs="Times New Roman" w:ascii="Times New Roman" w:hAnsi="Times New Roman"/>
          <w:b/>
          <w:spacing w:val="-10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</w:rPr>
        <w:t>trattamento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Rev (</w:t>
      </w:r>
      <w:r>
        <w:rPr>
          <w:rFonts w:ascii="Times New Roman" w:hAnsi="Times New Roman"/>
          <w:sz w:val="24"/>
          <w:szCs w:val="24"/>
          <w:highlight w:val="yellow"/>
        </w:rPr>
        <w:t>n°</w:t>
      </w:r>
      <w:r>
        <w:rPr>
          <w:rFonts w:ascii="Times New Roman" w:hAnsi="Times New Roman"/>
          <w:sz w:val="24"/>
          <w:szCs w:val="24"/>
          <w:highlight w:val="yellow"/>
        </w:rPr>
        <w:t>1</w:t>
      </w:r>
      <w:r>
        <w:rPr>
          <w:rFonts w:ascii="Times New Roman" w:hAnsi="Times New Roman"/>
          <w:sz w:val="24"/>
          <w:szCs w:val="24"/>
        </w:rPr>
        <w:t>) del 21</w:t>
      </w:r>
      <w:r>
        <w:rPr>
          <w:rFonts w:ascii="Times New Roman" w:hAnsi="Times New Roman"/>
          <w:sz w:val="24"/>
          <w:szCs w:val="24"/>
          <w:shd w:fill="auto" w:val="clear"/>
        </w:rPr>
        <w:t>/07/2025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</w:t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sectPr>
      <w:headerReference w:type="first" r:id="rId17"/>
      <w:footerReference w:type="default" r:id="rId18"/>
      <w:footerReference w:type="first" r:id="rId19"/>
      <w:type w:val="nextPage"/>
      <w:pgSz w:w="11906" w:h="16838"/>
      <w:pgMar w:left="1162" w:right="1202" w:gutter="0" w:header="907" w:top="2268" w:footer="510" w:bottom="147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isby CF Medium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Bright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left" w:pos="3230" w:leader="none"/>
        <w:tab w:val="center" w:pos="4819" w:leader="none"/>
        <w:tab w:val="left" w:pos="8580" w:leader="none"/>
        <w:tab w:val="right" w:pos="9546" w:leader="none"/>
        <w:tab w:val="right" w:pos="9638" w:leader="none"/>
      </w:tabs>
      <w:jc w:val="right"/>
      <w:rPr>
        <w:rFonts w:ascii="Times New Roman" w:hAnsi="Times New Roman" w:cs="Times New Roman"/>
        <w:sz w:val="18"/>
        <w:szCs w:val="18"/>
      </w:rPr>
    </w:pPr>
    <w:r>
      <w:rPr>
        <w:rStyle w:val="Pagenumber"/>
        <w:rFonts w:cs="Arial"/>
        <w:sz w:val="18"/>
        <w:szCs w:val="18"/>
      </w:rPr>
      <w:tab/>
      <w:br/>
      <w:br/>
      <w:br/>
    </w:r>
    <w:r>
      <w:rPr>
        <w:rStyle w:val="Pagenumber"/>
        <w:rFonts w:cs="Times New Roman" w:ascii="Times New Roman" w:hAnsi="Times New Roman"/>
        <w:sz w:val="18"/>
        <w:szCs w:val="18"/>
      </w:rPr>
      <w:t xml:space="preserve">Pagina </w:t>
    </w:r>
    <w:r>
      <w:rPr>
        <w:rStyle w:val="Pagenumber"/>
        <w:rFonts w:cs="Times New Roman" w:ascii="Times New Roman" w:hAnsi="Times New Roman"/>
        <w:sz w:val="18"/>
        <w:szCs w:val="18"/>
        <w:shd w:fill="auto" w:val="clear"/>
      </w:rPr>
      <w:fldChar w:fldCharType="begin"/>
    </w:r>
    <w:r>
      <w:rPr>
        <w:rStyle w:val="Pagenumber"/>
        <w:sz w:val="18"/>
        <w:shd w:fill="auto" w:val="clear"/>
        <w:szCs w:val="18"/>
        <w:rFonts w:cs="Times New Roman" w:ascii="Times New Roman" w:hAnsi="Times New Roman"/>
      </w:rPr>
      <w:instrText xml:space="preserve"> PAGE </w:instrText>
    </w:r>
    <w:r>
      <w:rPr>
        <w:rStyle w:val="Pagenumber"/>
        <w:sz w:val="18"/>
        <w:shd w:fill="auto" w:val="clear"/>
        <w:szCs w:val="18"/>
        <w:rFonts w:cs="Times New Roman" w:ascii="Times New Roman" w:hAnsi="Times New Roman"/>
      </w:rPr>
      <w:fldChar w:fldCharType="separate"/>
    </w:r>
    <w:r>
      <w:rPr>
        <w:rStyle w:val="Pagenumber"/>
        <w:sz w:val="18"/>
        <w:shd w:fill="auto" w:val="clear"/>
        <w:szCs w:val="18"/>
        <w:rFonts w:cs="Times New Roman" w:ascii="Times New Roman" w:hAnsi="Times New Roman"/>
      </w:rPr>
      <w:t>3</w:t>
    </w:r>
    <w:r>
      <w:rPr>
        <w:rStyle w:val="Pagenumber"/>
        <w:sz w:val="18"/>
        <w:shd w:fill="auto" w:val="clear"/>
        <w:szCs w:val="18"/>
        <w:rFonts w:cs="Times New Roman" w:ascii="Times New Roman" w:hAnsi="Times New Roman"/>
      </w:rPr>
      <w:fldChar w:fldCharType="end"/>
    </w:r>
    <w:r>
      <w:rPr>
        <w:rStyle w:val="Pagenumber"/>
        <w:rFonts w:cs="Times New Roman" w:ascii="Times New Roman" w:hAnsi="Times New Roman"/>
        <w:sz w:val="18"/>
        <w:szCs w:val="18"/>
        <w:shd w:fill="auto" w:val="clear"/>
      </w:rPr>
      <w:t xml:space="preserve"> di </w:t>
    </w:r>
    <w:r>
      <w:rPr>
        <w:rStyle w:val="Pagenumber"/>
        <w:rFonts w:cs="Times New Roman" w:ascii="Times New Roman" w:hAnsi="Times New Roman"/>
        <w:sz w:val="18"/>
        <w:szCs w:val="18"/>
        <w:shd w:fill="auto" w:val="clear"/>
      </w:rPr>
      <w:fldChar w:fldCharType="begin"/>
    </w:r>
    <w:r>
      <w:rPr>
        <w:rStyle w:val="Pagenumber"/>
        <w:sz w:val="18"/>
        <w:shd w:fill="auto" w:val="clear"/>
        <w:szCs w:val="18"/>
        <w:rFonts w:cs="Times New Roman" w:ascii="Times New Roman" w:hAnsi="Times New Roman"/>
      </w:rPr>
      <w:instrText xml:space="preserve"> NUMPAGES </w:instrText>
    </w:r>
    <w:r>
      <w:rPr>
        <w:rStyle w:val="Pagenumber"/>
        <w:sz w:val="18"/>
        <w:shd w:fill="auto" w:val="clear"/>
        <w:szCs w:val="18"/>
        <w:rFonts w:cs="Times New Roman" w:ascii="Times New Roman" w:hAnsi="Times New Roman"/>
      </w:rPr>
      <w:fldChar w:fldCharType="separate"/>
    </w:r>
    <w:r>
      <w:rPr>
        <w:rStyle w:val="Pagenumber"/>
        <w:sz w:val="18"/>
        <w:shd w:fill="auto" w:val="clear"/>
        <w:szCs w:val="18"/>
        <w:rFonts w:cs="Times New Roman" w:ascii="Times New Roman" w:hAnsi="Times New Roman"/>
      </w:rPr>
      <w:t>3</w:t>
    </w:r>
    <w:r>
      <w:rPr>
        <w:rStyle w:val="Pagenumber"/>
        <w:sz w:val="18"/>
        <w:shd w:fill="auto" w:val="clear"/>
        <w:szCs w:val="18"/>
        <w:rFonts w:cs="Times New Roman" w:ascii="Times New Roman" w:hAnsi="Times New Roman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39398169"/>
    </w:sdtPr>
    <w:sdtContent>
      <w:p>
        <w:pPr>
          <w:pStyle w:val="Pidipagin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</w:r>
      </w:p>
      <w:p>
        <w:pPr>
          <w:pStyle w:val="Pidipagina"/>
          <w:tabs>
            <w:tab w:val="center" w:pos="4819" w:leader="none"/>
            <w:tab w:val="left" w:pos="7620" w:leader="none"/>
            <w:tab w:val="right" w:pos="9546" w:leader="none"/>
            <w:tab w:val="right" w:pos="9638" w:leader="none"/>
          </w:tabs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tab/>
          <w:tab/>
          <w:tab/>
          <w:t xml:space="preserve">Pagina </w:t>
        </w:r>
        <w:r>
          <w:rPr>
            <w:rFonts w:cs="Times New Roman" w:ascii="Times New Roman" w:hAnsi="Times New Roman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fldChar w:fldCharType="separate"/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t>1</w:t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0"/>
            <w:szCs w:val="20"/>
          </w:rPr>
          <w:t xml:space="preserve"> di </w:t>
        </w:r>
        <w:r>
          <w:rPr>
            <w:rFonts w:cs="Times New Roman" w:ascii="Times New Roman" w:hAnsi="Times New Roman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fldChar w:fldCharType="separate"/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t>3</w:t>
        </w:r>
        <w:r>
          <w:rPr>
            <w:sz w:val="20"/>
            <w:b/>
            <w:szCs w:val="20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Corpodeltesto"/>
      <w:rPr>
        <w:color w:val="231F20"/>
        <w:spacing w:val="-2"/>
      </w:rPr>
    </w:pPr>
    <w:r>
      <w:rPr>
        <w:color w:val="231F20"/>
        <w:spacing w:val="-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7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42"/>
      <w:gridCol w:w="8335"/>
    </w:tblGrid>
    <w:tr>
      <w:trPr/>
      <w:tc>
        <w:tcPr>
          <w:tcW w:w="1442" w:type="dxa"/>
          <w:tcBorders/>
          <w:vAlign w:val="center"/>
        </w:tcPr>
        <w:p>
          <w:pPr>
            <w:pStyle w:val="Normal"/>
            <w:keepNext w:val="true"/>
            <w:widowControl w:val="false"/>
            <w:numPr>
              <w:ilvl w:val="0"/>
              <w:numId w:val="0"/>
            </w:numPr>
            <w:suppressAutoHyphens w:val="true"/>
            <w:overflowPunct w:val="false"/>
            <w:ind w:left="0" w:hanging="0"/>
            <w:jc w:val="center"/>
            <w:textAlignment w:val="baseline"/>
            <w:outlineLvl w:val="3"/>
            <w:rPr>
              <w:rFonts w:ascii="Liberation Serif" w:hAnsi="Liberation Serif" w:eastAsia="NSimSun" w:cs="Arial"/>
              <w:kern w:val="2"/>
              <w:sz w:val="28"/>
              <w:szCs w:val="20"/>
              <w:lang w:eastAsia="zh-CN" w:bidi="hi-IN"/>
            </w:rPr>
          </w:pPr>
          <w:r>
            <w:rPr/>
            <w:drawing>
              <wp:inline distT="0" distB="0" distL="0" distR="0">
                <wp:extent cx="779780" cy="1019810"/>
                <wp:effectExtent l="0" t="0" r="0" b="0"/>
                <wp:docPr id="17" name="Immagine1" descr="Immagine che contiene uccello, aquila, piu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magine1" descr="Immagine che contiene uccello, aquila, piu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6" t="-111" r="-146" b="-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101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5" w:type="dxa"/>
          <w:tcBorders/>
          <w:vAlign w:val="center"/>
        </w:tcPr>
        <w:p>
          <w:pPr>
            <w:pStyle w:val="Normal"/>
            <w:keepNext w:val="true"/>
            <w:widowControl w:val="false"/>
            <w:numPr>
              <w:ilvl w:val="0"/>
              <w:numId w:val="0"/>
            </w:numPr>
            <w:suppressAutoHyphens w:val="true"/>
            <w:overflowPunct w:val="false"/>
            <w:ind w:left="14" w:hanging="0"/>
            <w:jc w:val="center"/>
            <w:textAlignment w:val="baseline"/>
            <w:outlineLvl w:val="3"/>
            <w:rPr>
              <w:rFonts w:ascii="Lucida Bright" w:hAnsi="Lucida Bright" w:eastAsia="MS Mincho" w:cs="Lucida Bright"/>
              <w:spacing w:val="20"/>
              <w:kern w:val="2"/>
              <w:sz w:val="56"/>
              <w:szCs w:val="20"/>
              <w:lang w:eastAsia="zh-CN" w:bidi="hi-IN"/>
            </w:rPr>
          </w:pPr>
          <w:r>
            <w:rPr>
              <w:rFonts w:eastAsia="MS Mincho" w:cs="Lucida Bright" w:ascii="Lucida Bright" w:hAnsi="Lucida Bright"/>
              <w:spacing w:val="20"/>
              <w:kern w:val="2"/>
              <w:sz w:val="56"/>
              <w:szCs w:val="20"/>
              <w:lang w:eastAsia="zh-CN" w:bidi="hi-IN"/>
            </w:rPr>
            <w:t>CITTÀ DI LICATA</w:t>
          </w:r>
        </w:p>
        <w:p>
          <w:pPr>
            <w:pStyle w:val="Normal"/>
            <w:widowControl w:val="false"/>
            <w:suppressAutoHyphens w:val="true"/>
            <w:overflowPunct w:val="false"/>
            <w:ind w:left="14" w:hanging="0"/>
            <w:jc w:val="center"/>
            <w:textAlignment w:val="baseline"/>
            <w:rPr>
              <w:rFonts w:ascii="Lucida Bright" w:hAnsi="Lucida Bright" w:eastAsia="MS Mincho" w:cs="Lucida Bright"/>
              <w:i/>
              <w:i/>
              <w:spacing w:val="20"/>
              <w:kern w:val="2"/>
              <w:sz w:val="24"/>
              <w:szCs w:val="24"/>
              <w:lang w:eastAsia="zh-CN" w:bidi="hi-IN"/>
            </w:rPr>
          </w:pPr>
          <w:r>
            <w:rPr>
              <w:rFonts w:eastAsia="MS Mincho" w:cs="Lucida Bright" w:ascii="Lucida Bright" w:hAnsi="Lucida Bright"/>
              <w:i/>
              <w:spacing w:val="20"/>
              <w:kern w:val="2"/>
              <w:sz w:val="24"/>
              <w:szCs w:val="24"/>
              <w:lang w:eastAsia="zh-CN" w:bidi="hi-IN"/>
            </w:rPr>
            <w:t>Libero Consorzio di Agrigento</w:t>
          </w:r>
        </w:p>
        <w:p>
          <w:pPr>
            <w:pStyle w:val="Normal"/>
            <w:widowControl w:val="false"/>
            <w:suppressAutoHyphens w:val="true"/>
            <w:overflowPunct w:val="false"/>
            <w:spacing w:lineRule="auto" w:line="360"/>
            <w:ind w:left="14" w:hanging="0"/>
            <w:jc w:val="center"/>
            <w:textAlignment w:val="baseline"/>
            <w:rPr>
              <w:rFonts w:ascii="Liberation Serif" w:hAnsi="Liberation Serif" w:eastAsia="NSimSun" w:cs="Arial"/>
              <w:kern w:val="2"/>
              <w:sz w:val="24"/>
              <w:szCs w:val="24"/>
              <w:lang w:eastAsia="zh-CN" w:bidi="hi-IN"/>
            </w:rPr>
          </w:pPr>
          <w:r>
            <w:rPr>
              <w:rFonts w:eastAsia="MS Mincho" w:cs="Lucida Bright" w:ascii="Lucida Bright" w:hAnsi="Lucida Bright"/>
              <w:spacing w:val="20"/>
              <w:kern w:val="2"/>
              <w:sz w:val="16"/>
              <w:szCs w:val="16"/>
              <w:lang w:eastAsia="zh-CN" w:bidi="hi-IN"/>
            </w:rPr>
            <w:t xml:space="preserve">Piazza Progresso, n° 10 – </w:t>
          </w:r>
          <w:r>
            <w:rPr>
              <w:rFonts w:eastAsia="Wingdings 2" w:cs="Century Gothic" w:ascii="Century Gothic" w:hAnsi="Century Gothic"/>
              <w:kern w:val="2"/>
              <w:sz w:val="16"/>
              <w:szCs w:val="16"/>
              <w:lang w:eastAsia="zh-CN" w:bidi="hi-IN"/>
            </w:rPr>
            <w:t xml:space="preserve"> </w:t>
          </w:r>
          <w:r>
            <w:rPr>
              <w:rFonts w:eastAsia="MS Mincho" w:cs="Lucida Bright" w:ascii="Lucida Bright" w:hAnsi="Lucida Bright"/>
              <w:spacing w:val="20"/>
              <w:kern w:val="2"/>
              <w:sz w:val="16"/>
              <w:szCs w:val="16"/>
              <w:lang w:eastAsia="zh-CN" w:bidi="hi-IN"/>
            </w:rPr>
            <w:t>tel. 0922868111</w:t>
          </w:r>
        </w:p>
        <w:p>
          <w:pPr>
            <w:pStyle w:val="Normal"/>
            <w:widowControl w:val="false"/>
            <w:suppressAutoHyphens w:val="true"/>
            <w:textAlignment w:val="baseline"/>
            <w:rPr>
              <w:rFonts w:ascii="Liberation Serif" w:hAnsi="Liberation Serif" w:eastAsia="NSimSun" w:cs="Arial"/>
              <w:kern w:val="2"/>
              <w:sz w:val="24"/>
              <w:szCs w:val="24"/>
              <w:lang w:eastAsia="zh-CN" w:bidi="hi-IN"/>
            </w:rPr>
          </w:pPr>
          <w:r>
            <w:rPr>
              <w:rFonts w:eastAsia="Century Gothic" w:cs="Century Gothic" w:ascii="Century Gothic" w:hAnsi="Century Gothic"/>
              <w:kern w:val="2"/>
              <w:sz w:val="16"/>
              <w:szCs w:val="16"/>
              <w:lang w:eastAsia="zh-CN" w:bidi="hi-IN"/>
            </w:rPr>
            <w:t xml:space="preserve">                                                               </w:t>
          </w:r>
          <w:r>
            <w:rPr>
              <w:rFonts w:eastAsia="NSimSun" w:cs="Century Gothic" w:ascii="Century Gothic" w:hAnsi="Century Gothic"/>
              <w:kern w:val="2"/>
              <w:sz w:val="16"/>
              <w:szCs w:val="16"/>
              <w:lang w:eastAsia="zh-CN" w:bidi="hi-IN"/>
            </w:rPr>
            <w:t xml:space="preserve"> </w:t>
          </w:r>
          <w:r>
            <w:rPr>
              <w:rFonts w:eastAsia="NSimSun" w:cs="Century Gothic" w:ascii="Century Gothic" w:hAnsi="Century Gothic"/>
              <w:kern w:val="2"/>
              <w:sz w:val="16"/>
              <w:szCs w:val="16"/>
              <w:lang w:eastAsia="zh-CN" w:bidi="hi-IN"/>
            </w:rPr>
            <w:t>COD. FISCALE  81000410845</w:t>
          </w:r>
        </w:p>
        <w:p>
          <w:pPr>
            <w:pStyle w:val="Normal"/>
            <w:widowControl w:val="false"/>
            <w:suppressAutoHyphens w:val="true"/>
            <w:overflowPunct w:val="false"/>
            <w:spacing w:lineRule="auto" w:line="360"/>
            <w:ind w:left="14" w:hanging="0"/>
            <w:jc w:val="center"/>
            <w:textAlignment w:val="baseline"/>
            <w:rPr>
              <w:rFonts w:ascii="Liberation Serif" w:hAnsi="Liberation Serif" w:eastAsia="NSimSun" w:cs="Arial"/>
              <w:kern w:val="2"/>
              <w:sz w:val="24"/>
              <w:szCs w:val="24"/>
              <w:lang w:eastAsia="zh-CN" w:bidi="hi-IN"/>
            </w:rPr>
          </w:pPr>
          <w:r>
            <w:rPr>
              <w:rFonts w:eastAsia="Century Gothic" w:cs="Century Gothic" w:ascii="Century Gothic" w:hAnsi="Century Gothic"/>
              <w:kern w:val="2"/>
              <w:sz w:val="16"/>
              <w:szCs w:val="16"/>
              <w:lang w:eastAsia="zh-CN" w:bidi="hi-IN"/>
            </w:rPr>
            <w:t xml:space="preserve">  </w:t>
          </w:r>
          <w:hyperlink r:id="rId2">
            <w:r>
              <w:rPr>
                <w:rFonts w:eastAsia="NSimSun" w:cs="Century Gothic" w:ascii="Century Gothic" w:hAnsi="Century Gothic"/>
                <w:color w:val="0000FF"/>
                <w:kern w:val="2"/>
                <w:sz w:val="16"/>
                <w:szCs w:val="16"/>
                <w:u w:val="single"/>
                <w:lang w:eastAsia="zh-CN" w:bidi="hi-IN"/>
              </w:rPr>
              <w:t>www.comune.licata.ag.it</w:t>
            </w:r>
          </w:hyperlink>
        </w:p>
        <w:p>
          <w:pPr>
            <w:pStyle w:val="Normal"/>
            <w:widowControl w:val="false"/>
            <w:suppressAutoHyphens w:val="true"/>
            <w:overflowPunct w:val="false"/>
            <w:spacing w:lineRule="auto" w:line="360"/>
            <w:ind w:left="14" w:hanging="0"/>
            <w:jc w:val="center"/>
            <w:textAlignment w:val="baseline"/>
            <w:rPr>
              <w:rFonts w:ascii="Century Gothic" w:hAnsi="Century Gothic" w:eastAsia="NSimSun" w:cs="Century Gothic"/>
              <w:color w:val="0000FF"/>
              <w:kern w:val="2"/>
              <w:sz w:val="16"/>
              <w:szCs w:val="16"/>
              <w:u w:val="single"/>
              <w:lang w:eastAsia="zh-CN" w:bidi="hi-IN"/>
            </w:rPr>
          </w:pPr>
          <w:r>
            <w:rPr>
              <w:rFonts w:eastAsia="NSimSun" w:cs="Century Gothic" w:ascii="Century Gothic" w:hAnsi="Century Gothic"/>
              <w:color w:val="0000FF"/>
              <w:kern w:val="2"/>
              <w:sz w:val="16"/>
              <w:szCs w:val="16"/>
              <w:u w:val="single"/>
              <w:lang w:eastAsia="zh-CN" w:bidi="hi-IN"/>
            </w:rPr>
            <w:t xml:space="preserve">pec: </w:t>
          </w:r>
          <w:hyperlink r:id="rId3">
            <w:r>
              <w:rPr>
                <w:rFonts w:eastAsia="NSimSun" w:cs="Century Gothic" w:ascii="Century Gothic" w:hAnsi="Century Gothic"/>
                <w:color w:val="0000FF"/>
                <w:kern w:val="2"/>
                <w:sz w:val="16"/>
                <w:szCs w:val="16"/>
                <w:u w:val="single"/>
                <w:lang w:eastAsia="zh-CN" w:bidi="hi-IN"/>
              </w:rPr>
              <w:t>protocollo@cert.comune.licata.ag.it</w:t>
            </w:r>
          </w:hyperlink>
        </w:p>
        <w:p>
          <w:pPr>
            <w:pStyle w:val="Normal"/>
            <w:widowControl w:val="false"/>
            <w:suppressAutoHyphens w:val="true"/>
            <w:overflowPunct w:val="false"/>
            <w:spacing w:lineRule="auto" w:line="360"/>
            <w:ind w:left="14" w:hanging="0"/>
            <w:jc w:val="center"/>
            <w:textAlignment w:val="baseline"/>
            <w:rPr>
              <w:rFonts w:ascii="Century Gothic" w:hAnsi="Century Gothic" w:eastAsia="NSimSun" w:cs="Century Gothic"/>
              <w:color w:val="0000FF"/>
              <w:kern w:val="2"/>
              <w:sz w:val="16"/>
              <w:szCs w:val="16"/>
              <w:u w:val="single"/>
              <w:lang w:eastAsia="zh-CN" w:bidi="hi-IN"/>
            </w:rPr>
          </w:pPr>
          <w:r>
            <w:rPr>
              <w:rFonts w:eastAsia="NSimSun" w:cs="Century Gothic" w:ascii="Century Gothic" w:hAnsi="Century Gothic"/>
              <w:color w:val="0000FF"/>
              <w:kern w:val="2"/>
              <w:sz w:val="16"/>
              <w:szCs w:val="16"/>
              <w:u w:val="single"/>
              <w:lang w:eastAsia="zh-CN" w:bidi="hi-IN"/>
            </w:rPr>
            <w:object>
              <v:shapetype id="_x0000_tole_rId4" coordsize="21600,21600" o:spt="ole_rId4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4" type="_x0000_tole_rId4" style="position:absolute;margin-left:106.2pt;margin-top:5.35pt;width:197.5pt;height:13.95pt;mso-wrap-distance-right:0pt;mso-position-horizontal-relative:text;mso-position-vertical-relative:text" filled="f" o:ole="">
                <v:imagedata r:id="rId5" o:title=""/>
                <w10:wrap type="tight"/>
              </v:shape>
              <o:OLEObject Type="Embed" ProgID="Unknown" ShapeID="ole_rId4" DrawAspect="Content" ObjectID="_652119804" r:id="rId4"/>
            </w:object>
          </w:r>
        </w:p>
      </w:tc>
    </w:tr>
  </w:tbl>
  <w:p>
    <w:pPr>
      <w:pStyle w:val="Intestazione"/>
      <w:tabs>
        <w:tab w:val="clear" w:pos="4819"/>
        <w:tab w:val="clear" w:pos="9638"/>
        <w:tab w:val="left" w:pos="7303" w:leader="none"/>
      </w:tabs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59" w:hanging="362"/>
      </w:pPr>
      <w:rPr>
        <w:rFonts w:ascii="Symbol" w:hAnsi="Symbol" w:cs="Symbol" w:hint="default"/>
        <w:sz w:val="20"/>
        <w:szCs w:val="20"/>
        <w:w w:val="96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0" w:hanging="36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1" w:hanging="36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1" w:hanging="36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2" w:hanging="36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62" w:hanging="36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3" w:hanging="36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03" w:hanging="36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24" w:hanging="36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Visby CF Medium" w:hAnsi="Visby CF Medium" w:eastAsia="Visby CF Medium" w:cs="Visby CF Medium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0375a"/>
    <w:rPr>
      <w:rFonts w:ascii="Visby CF Medium" w:hAnsi="Visby CF Medium" w:eastAsia="Visby CF Medium" w:cs="Visby CF Medium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80375a"/>
    <w:rPr>
      <w:rFonts w:ascii="Visby CF Medium" w:hAnsi="Visby CF Medium" w:eastAsia="Visby CF Medium" w:cs="Visby CF Medium"/>
      <w:lang w:val="it-IT"/>
    </w:rPr>
  </w:style>
  <w:style w:type="character" w:styleId="CollegamentoInternet">
    <w:name w:val="Hyperlink"/>
    <w:basedOn w:val="DefaultParagraphFont"/>
    <w:uiPriority w:val="99"/>
    <w:unhideWhenUsed/>
    <w:rsid w:val="005a47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477e"/>
    <w:rPr>
      <w:color w:val="605E5C"/>
      <w:shd w:fill="E1DFDD" w:val="clear"/>
    </w:rPr>
  </w:style>
  <w:style w:type="character" w:styleId="Pagenumber">
    <w:name w:val="page number"/>
    <w:basedOn w:val="DefaultParagraphFont"/>
    <w:qFormat/>
    <w:rsid w:val="00f77a8b"/>
    <w:rPr/>
  </w:style>
  <w:style w:type="character" w:styleId="Strong">
    <w:name w:val="Strong"/>
    <w:basedOn w:val="DefaultParagraphFont"/>
    <w:uiPriority w:val="22"/>
    <w:qFormat/>
    <w:rsid w:val="00da6e0e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15"/>
      <w:szCs w:val="15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037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037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0f43c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008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0d260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otocollo@cert.comune.licata.ag.it" TargetMode="External"/><Relationship Id="rId4" Type="http://schemas.openxmlformats.org/officeDocument/2006/relationships/hyperlink" Target="mailto:dpo@comune.licata.ag.it" TargetMode="External"/><Relationship Id="rId5" Type="http://schemas.openxmlformats.org/officeDocument/2006/relationships/image" Target="media/image1.png"/><Relationship Id="rId6" Type="http://schemas.openxmlformats.org/officeDocument/2006/relationships/hyperlink" Target="mailto:protocollo@cert.comune.licata.ag.it" TargetMode="External"/><Relationship Id="rId7" Type="http://schemas.openxmlformats.org/officeDocument/2006/relationships/hyperlink" Target="mailto:dpo@comune.licata.ag.it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<Relationship Id="rId25" Type="http://schemas.openxmlformats.org/officeDocument/2006/relationships/customXml" Target="../customXml/item2.xml"/><Relationship Id="rId26" Type="http://schemas.openxmlformats.org/officeDocument/2006/relationships/customXml" Target="../customXml/item3.xml"/><Relationship Id="rId27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hyperlink" Target="http://www.comune.licata.ag.it/" TargetMode="External"/><Relationship Id="rId3" Type="http://schemas.openxmlformats.org/officeDocument/2006/relationships/hyperlink" Target="mailto:protocollo@cert.comune.licata.ag.it" TargetMode="External"/><Relationship Id="rId4" Type="http://schemas.openxmlformats.org/officeDocument/2006/relationships/oleObject" Target="embeddings/oleObject1.bin"/><Relationship Id="rId5" Type="http://schemas.openxmlformats.org/officeDocument/2006/relationships/image" Target="media/image1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9E1E04DC9DE54B8250DA541E977B25" ma:contentTypeVersion="10" ma:contentTypeDescription="Creare un nuovo documento." ma:contentTypeScope="" ma:versionID="88ecc1287cdecf27b23acedcdb784d0c">
  <xsd:schema xmlns:xsd="http://www.w3.org/2001/XMLSchema" xmlns:xs="http://www.w3.org/2001/XMLSchema" xmlns:p="http://schemas.microsoft.com/office/2006/metadata/properties" xmlns:ns2="fc559079-7af2-4a0f-8da0-c93e803e0669" xmlns:ns3="406d74d6-5159-45d0-b128-f8c9fd51269c" targetNamespace="http://schemas.microsoft.com/office/2006/metadata/properties" ma:root="true" ma:fieldsID="835dd7bc69b4184dcdd46ad228a8b409" ns2:_="" ns3:_="">
    <xsd:import namespace="fc559079-7af2-4a0f-8da0-c93e803e0669"/>
    <xsd:import namespace="406d74d6-5159-45d0-b128-f8c9fd512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9079-7af2-4a0f-8da0-c93e803e0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d74d6-5159-45d0-b128-f8c9fd512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BC9B0-1567-4704-8D95-C6C0A2CCA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59079-7af2-4a0f-8da0-c93e803e0669"/>
    <ds:schemaRef ds:uri="406d74d6-5159-45d0-b128-f8c9fd512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A828A-6B94-4C20-8092-4B446D5B4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E1A21-3099-4837-9ACE-AD88250EE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412B4-A9FD-4DFB-AB66-0EF7F46B30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LibreOffice/7.4.0.3$Windows_X86_64 LibreOffice_project/f85e47c08ddd19c015c0114a68350214f7066f5a</Application>
  <AppVersion>15.0000</AppVersion>
  <Pages>3</Pages>
  <Words>613</Words>
  <Characters>3857</Characters>
  <CharactersWithSpaces>4785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2024-07-18T09:40:00Z</dcterms:created>
  <dc:creator>Giovanni Di Stefano</dc:creator>
  <dc:description/>
  <dc:language>it-IT</dc:language>
  <cp:lastModifiedBy/>
  <dcterms:modified xsi:type="dcterms:W3CDTF">2025-07-21T11:29:45Z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0x010100A89E1E04DC9DE54B8250DA541E977B25</vt:lpwstr>
  </property>
  <property fmtid="{D5CDD505-2E9C-101B-9397-08002B2CF9AE}" pid="3" name="Created">
    <vt:filetime>2021-07-29T00:00:00Z</vt:filetime>
  </property>
  <property fmtid="{D5CDD505-2E9C-101B-9397-08002B2CF9AE}" pid="4" name="Creator">
    <vt:lpwstr>Adobe InDesign 16.3 (Macintosh)</vt:lpwstr>
  </property>
  <property fmtid="{D5CDD505-2E9C-101B-9397-08002B2CF9AE}" pid="5" name="LastSaved">
    <vt:filetime>2021-07-29T00:00:00Z</vt:filetime>
  </property>
</Properties>
</file>